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C133" w14:textId="7DA17A18" w:rsidR="00CC4FDF" w:rsidRDefault="00A26B54" w:rsidP="00425063">
      <w:pPr>
        <w:jc w:val="center"/>
        <w:rPr>
          <w:b/>
        </w:rPr>
      </w:pPr>
      <w:r>
        <w:rPr>
          <w:noProof/>
        </w:rPr>
        <w:drawing>
          <wp:inline distT="0" distB="0" distL="0" distR="0" wp14:anchorId="36D5F2F0" wp14:editId="48D5C3B8">
            <wp:extent cx="170497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447675"/>
                    </a:xfrm>
                    <a:prstGeom prst="rect">
                      <a:avLst/>
                    </a:prstGeom>
                    <a:solidFill>
                      <a:srgbClr val="FFFFFF"/>
                    </a:solidFill>
                    <a:ln>
                      <a:noFill/>
                    </a:ln>
                  </pic:spPr>
                </pic:pic>
              </a:graphicData>
            </a:graphic>
          </wp:inline>
        </w:drawing>
      </w:r>
    </w:p>
    <w:p w14:paraId="6B0B4491" w14:textId="77777777" w:rsidR="00A26B54" w:rsidRDefault="00A26B54" w:rsidP="00425063">
      <w:pPr>
        <w:jc w:val="center"/>
        <w:rPr>
          <w:b/>
        </w:rPr>
      </w:pPr>
    </w:p>
    <w:p w14:paraId="28B3AB41" w14:textId="77777777" w:rsidR="006012CC" w:rsidRPr="00425063" w:rsidRDefault="006012CC" w:rsidP="00425063">
      <w:pPr>
        <w:jc w:val="center"/>
        <w:rPr>
          <w:b/>
        </w:rPr>
      </w:pPr>
      <w:r w:rsidRPr="00425063">
        <w:rPr>
          <w:b/>
        </w:rPr>
        <w:t>АКЦИОНЕРНОЕ ОБЩЕСТВО «КОМИАВТОТРАНС»</w:t>
      </w:r>
    </w:p>
    <w:p w14:paraId="0FBD9B68" w14:textId="77777777" w:rsidR="006012CC" w:rsidRPr="009A691B" w:rsidRDefault="006012CC" w:rsidP="00425063">
      <w:pPr>
        <w:jc w:val="center"/>
        <w:rPr>
          <w:b/>
          <w:sz w:val="22"/>
          <w:szCs w:val="22"/>
        </w:rPr>
      </w:pPr>
    </w:p>
    <w:p w14:paraId="77FFA07F" w14:textId="77777777" w:rsidR="006012CC" w:rsidRPr="009A691B" w:rsidRDefault="006012CC" w:rsidP="00425063">
      <w:pPr>
        <w:jc w:val="center"/>
        <w:rPr>
          <w:b/>
          <w:sz w:val="22"/>
          <w:szCs w:val="22"/>
        </w:rPr>
      </w:pPr>
      <w:r w:rsidRPr="009A691B">
        <w:rPr>
          <w:b/>
          <w:sz w:val="22"/>
          <w:szCs w:val="22"/>
        </w:rPr>
        <w:t>(АО «КОМИАВТОТРАНС»)</w:t>
      </w:r>
    </w:p>
    <w:p w14:paraId="24BD1F6D" w14:textId="77777777" w:rsidR="006012CC" w:rsidRPr="009A691B" w:rsidRDefault="006012CC" w:rsidP="00425063">
      <w:pPr>
        <w:jc w:val="center"/>
        <w:rPr>
          <w:b/>
          <w:sz w:val="22"/>
          <w:szCs w:val="22"/>
        </w:rPr>
      </w:pPr>
      <w:r w:rsidRPr="009A691B">
        <w:rPr>
          <w:b/>
          <w:sz w:val="22"/>
          <w:szCs w:val="22"/>
        </w:rPr>
        <w:t>«КОМИАВТОТРАНС» АКЦИОНЕР КОТЫР</w:t>
      </w:r>
    </w:p>
    <w:p w14:paraId="066B52AC" w14:textId="77777777" w:rsidR="006012CC" w:rsidRPr="009A691B" w:rsidRDefault="006012CC" w:rsidP="00425063">
      <w:pPr>
        <w:jc w:val="center"/>
        <w:rPr>
          <w:b/>
          <w:sz w:val="22"/>
          <w:szCs w:val="22"/>
        </w:rPr>
      </w:pPr>
    </w:p>
    <w:p w14:paraId="5E4F3B31" w14:textId="77777777" w:rsidR="00016437" w:rsidRPr="009A691B" w:rsidRDefault="006012CC" w:rsidP="00425063">
      <w:pPr>
        <w:jc w:val="center"/>
        <w:rPr>
          <w:b/>
          <w:sz w:val="22"/>
          <w:szCs w:val="22"/>
        </w:rPr>
      </w:pPr>
      <w:r w:rsidRPr="009A691B">
        <w:rPr>
          <w:b/>
          <w:sz w:val="22"/>
          <w:szCs w:val="22"/>
        </w:rPr>
        <w:t>______________________________________________________________________</w:t>
      </w:r>
    </w:p>
    <w:p w14:paraId="209EB52C" w14:textId="77777777" w:rsidR="00016437" w:rsidRPr="009A691B" w:rsidRDefault="00016437" w:rsidP="00016437">
      <w:pPr>
        <w:rPr>
          <w:sz w:val="22"/>
          <w:szCs w:val="22"/>
        </w:rPr>
      </w:pPr>
    </w:p>
    <w:p w14:paraId="039921D2" w14:textId="77777777" w:rsidR="00016437" w:rsidRPr="009A691B" w:rsidRDefault="00016437" w:rsidP="00016437">
      <w:pPr>
        <w:rPr>
          <w:bCs/>
          <w:sz w:val="22"/>
          <w:szCs w:val="22"/>
        </w:rPr>
      </w:pPr>
    </w:p>
    <w:p w14:paraId="24B317AF" w14:textId="77777777" w:rsidR="00016437" w:rsidRPr="009A691B" w:rsidRDefault="00016437" w:rsidP="00016437">
      <w:pPr>
        <w:jc w:val="center"/>
        <w:rPr>
          <w:bCs/>
          <w:sz w:val="22"/>
          <w:szCs w:val="22"/>
        </w:rPr>
      </w:pPr>
    </w:p>
    <w:p w14:paraId="05A0565D" w14:textId="77777777" w:rsidR="00016437" w:rsidRPr="009A691B" w:rsidRDefault="00016437" w:rsidP="00016437">
      <w:pPr>
        <w:jc w:val="center"/>
        <w:rPr>
          <w:bCs/>
          <w:sz w:val="22"/>
          <w:szCs w:val="22"/>
        </w:rPr>
      </w:pPr>
    </w:p>
    <w:p w14:paraId="731DF3B1" w14:textId="77777777" w:rsidR="00016437" w:rsidRPr="0064018E" w:rsidRDefault="00016437" w:rsidP="00016437">
      <w:pPr>
        <w:jc w:val="center"/>
        <w:rPr>
          <w:bCs/>
          <w:sz w:val="22"/>
          <w:szCs w:val="22"/>
        </w:rPr>
      </w:pPr>
    </w:p>
    <w:p w14:paraId="2CE772C7" w14:textId="77777777" w:rsidR="00781CD2" w:rsidRPr="0064018E" w:rsidRDefault="00781CD2" w:rsidP="00016437">
      <w:pPr>
        <w:jc w:val="center"/>
        <w:rPr>
          <w:bCs/>
          <w:sz w:val="22"/>
          <w:szCs w:val="22"/>
        </w:rPr>
      </w:pPr>
    </w:p>
    <w:p w14:paraId="5F1AB932" w14:textId="77777777" w:rsidR="00016437" w:rsidRPr="009A691B" w:rsidRDefault="00016437" w:rsidP="00016437">
      <w:pPr>
        <w:jc w:val="center"/>
        <w:rPr>
          <w:bCs/>
          <w:sz w:val="22"/>
          <w:szCs w:val="22"/>
        </w:rPr>
      </w:pPr>
    </w:p>
    <w:p w14:paraId="1F3FA296" w14:textId="77777777" w:rsidR="00016437" w:rsidRPr="009A691B" w:rsidRDefault="00016437" w:rsidP="00016437">
      <w:pPr>
        <w:jc w:val="center"/>
        <w:rPr>
          <w:bCs/>
          <w:sz w:val="22"/>
          <w:szCs w:val="22"/>
        </w:rPr>
      </w:pPr>
    </w:p>
    <w:p w14:paraId="159008B6" w14:textId="77777777" w:rsidR="008510BD" w:rsidRPr="009A691B" w:rsidRDefault="008510BD" w:rsidP="008510BD">
      <w:pPr>
        <w:jc w:val="center"/>
        <w:rPr>
          <w:b/>
          <w:bCs/>
          <w:color w:val="000000" w:themeColor="text1"/>
          <w:sz w:val="22"/>
          <w:szCs w:val="22"/>
        </w:rPr>
      </w:pPr>
      <w:r w:rsidRPr="009A691B">
        <w:rPr>
          <w:b/>
          <w:bCs/>
          <w:color w:val="000000" w:themeColor="text1"/>
          <w:sz w:val="22"/>
          <w:szCs w:val="22"/>
        </w:rPr>
        <w:t>ИНФОРМАЦИОННОЕ СООБЩЕНИЕ</w:t>
      </w:r>
    </w:p>
    <w:p w14:paraId="5A9D9FE5" w14:textId="77777777" w:rsidR="00D646FF" w:rsidRDefault="008510BD" w:rsidP="00E132F6">
      <w:pPr>
        <w:jc w:val="center"/>
        <w:rPr>
          <w:b/>
          <w:bCs/>
          <w:caps/>
          <w:color w:val="000000" w:themeColor="text1"/>
          <w:sz w:val="22"/>
          <w:szCs w:val="22"/>
        </w:rPr>
      </w:pPr>
      <w:r w:rsidRPr="009A691B">
        <w:rPr>
          <w:b/>
          <w:bCs/>
          <w:caps/>
          <w:color w:val="000000" w:themeColor="text1"/>
          <w:sz w:val="22"/>
          <w:szCs w:val="22"/>
        </w:rPr>
        <w:t xml:space="preserve">о проведении </w:t>
      </w:r>
      <w:r w:rsidR="00E132F6">
        <w:rPr>
          <w:b/>
          <w:bCs/>
          <w:caps/>
          <w:color w:val="000000" w:themeColor="text1"/>
          <w:sz w:val="22"/>
          <w:szCs w:val="22"/>
        </w:rPr>
        <w:t>КОНКУРСА</w:t>
      </w:r>
      <w:r w:rsidRPr="009A691B">
        <w:rPr>
          <w:b/>
          <w:bCs/>
          <w:caps/>
          <w:color w:val="000000" w:themeColor="text1"/>
          <w:sz w:val="22"/>
          <w:szCs w:val="22"/>
        </w:rPr>
        <w:t xml:space="preserve"> </w:t>
      </w:r>
      <w:r w:rsidR="00E132F6" w:rsidRPr="00E132F6">
        <w:rPr>
          <w:b/>
          <w:bCs/>
          <w:caps/>
          <w:color w:val="000000" w:themeColor="text1"/>
          <w:sz w:val="22"/>
          <w:szCs w:val="22"/>
        </w:rPr>
        <w:t>на право заключения договора</w:t>
      </w:r>
      <w:r w:rsidR="00E132F6" w:rsidRPr="00E132F6">
        <w:rPr>
          <w:b/>
          <w:bCs/>
          <w:caps/>
          <w:color w:val="000000" w:themeColor="text1"/>
          <w:sz w:val="22"/>
          <w:szCs w:val="22"/>
        </w:rPr>
        <w:br/>
        <w:t>на размещение рекламных материалов на внешних поверхностях бортов </w:t>
      </w:r>
    </w:p>
    <w:p w14:paraId="51AADBAC" w14:textId="20CFAFF2" w:rsidR="00E132F6" w:rsidRPr="009A691B" w:rsidRDefault="00E132F6" w:rsidP="00E132F6">
      <w:pPr>
        <w:jc w:val="center"/>
        <w:rPr>
          <w:b/>
          <w:bCs/>
          <w:color w:val="000000" w:themeColor="text1"/>
          <w:sz w:val="22"/>
          <w:szCs w:val="22"/>
        </w:rPr>
      </w:pPr>
      <w:r w:rsidRPr="00E132F6">
        <w:rPr>
          <w:b/>
          <w:bCs/>
          <w:caps/>
          <w:color w:val="000000" w:themeColor="text1"/>
          <w:sz w:val="22"/>
          <w:szCs w:val="22"/>
        </w:rPr>
        <w:t>автобусов</w:t>
      </w:r>
      <w:r>
        <w:rPr>
          <w:b/>
          <w:bCs/>
          <w:caps/>
          <w:color w:val="000000" w:themeColor="text1"/>
          <w:sz w:val="22"/>
          <w:szCs w:val="22"/>
        </w:rPr>
        <w:t xml:space="preserve"> ао «кОМИАВТОТРАНС»</w:t>
      </w:r>
    </w:p>
    <w:p w14:paraId="1240FF05" w14:textId="6C0932CC" w:rsidR="00016437" w:rsidRPr="0064018E" w:rsidRDefault="008510BD" w:rsidP="00781CD2">
      <w:pPr>
        <w:jc w:val="center"/>
        <w:rPr>
          <w:b/>
          <w:color w:val="000000" w:themeColor="text1"/>
          <w:sz w:val="22"/>
          <w:szCs w:val="22"/>
        </w:rPr>
      </w:pPr>
      <w:r w:rsidRPr="009A691B">
        <w:rPr>
          <w:b/>
          <w:bCs/>
          <w:color w:val="000000" w:themeColor="text1"/>
          <w:sz w:val="22"/>
          <w:szCs w:val="22"/>
        </w:rPr>
        <w:br/>
      </w:r>
    </w:p>
    <w:p w14:paraId="79BA7C34" w14:textId="77777777" w:rsidR="00781CD2" w:rsidRPr="0064018E" w:rsidRDefault="00781CD2" w:rsidP="00781CD2">
      <w:pPr>
        <w:jc w:val="center"/>
        <w:rPr>
          <w:b/>
          <w:color w:val="000000" w:themeColor="text1"/>
          <w:sz w:val="22"/>
          <w:szCs w:val="22"/>
        </w:rPr>
      </w:pPr>
    </w:p>
    <w:p w14:paraId="4CA08680" w14:textId="77777777" w:rsidR="00781CD2" w:rsidRPr="0064018E" w:rsidRDefault="00781CD2" w:rsidP="00781CD2">
      <w:pPr>
        <w:jc w:val="center"/>
        <w:rPr>
          <w:b/>
          <w:color w:val="000000" w:themeColor="text1"/>
          <w:sz w:val="22"/>
          <w:szCs w:val="22"/>
        </w:rPr>
      </w:pPr>
    </w:p>
    <w:p w14:paraId="5E0F2E57" w14:textId="77777777" w:rsidR="00781CD2" w:rsidRPr="0064018E" w:rsidRDefault="00781CD2" w:rsidP="00781CD2">
      <w:pPr>
        <w:jc w:val="center"/>
        <w:rPr>
          <w:b/>
          <w:bCs/>
          <w:caps/>
          <w:sz w:val="22"/>
          <w:szCs w:val="22"/>
        </w:rPr>
      </w:pPr>
    </w:p>
    <w:p w14:paraId="62841DC8" w14:textId="77777777" w:rsidR="00016437" w:rsidRPr="009A691B" w:rsidRDefault="00016437" w:rsidP="00016437">
      <w:pPr>
        <w:jc w:val="center"/>
        <w:rPr>
          <w:sz w:val="22"/>
          <w:szCs w:val="22"/>
        </w:rPr>
      </w:pPr>
    </w:p>
    <w:p w14:paraId="01777FFD" w14:textId="77777777" w:rsidR="00016437" w:rsidRPr="009A691B" w:rsidRDefault="00016437" w:rsidP="00016437">
      <w:pPr>
        <w:jc w:val="center"/>
        <w:rPr>
          <w:i/>
          <w:sz w:val="22"/>
          <w:szCs w:val="22"/>
        </w:rPr>
      </w:pPr>
    </w:p>
    <w:p w14:paraId="6075C9D3" w14:textId="77777777" w:rsidR="006F614E" w:rsidRPr="009A691B" w:rsidRDefault="006F614E" w:rsidP="00016437">
      <w:pPr>
        <w:jc w:val="center"/>
        <w:rPr>
          <w:i/>
          <w:sz w:val="22"/>
          <w:szCs w:val="22"/>
        </w:rPr>
      </w:pPr>
    </w:p>
    <w:p w14:paraId="21CC9758" w14:textId="77777777" w:rsidR="006F614E" w:rsidRPr="009A691B" w:rsidRDefault="006F614E" w:rsidP="00016437">
      <w:pPr>
        <w:jc w:val="center"/>
        <w:rPr>
          <w:i/>
          <w:sz w:val="22"/>
          <w:szCs w:val="22"/>
        </w:rPr>
      </w:pPr>
    </w:p>
    <w:p w14:paraId="40D6DB4B" w14:textId="77777777" w:rsidR="006F614E" w:rsidRPr="009A691B" w:rsidRDefault="006F614E" w:rsidP="00016437">
      <w:pPr>
        <w:jc w:val="center"/>
        <w:rPr>
          <w:i/>
          <w:sz w:val="22"/>
          <w:szCs w:val="22"/>
        </w:rPr>
      </w:pPr>
    </w:p>
    <w:p w14:paraId="0DA79B4D" w14:textId="77777777" w:rsidR="006F614E" w:rsidRPr="009A691B" w:rsidRDefault="006F614E" w:rsidP="00016437">
      <w:pPr>
        <w:jc w:val="center"/>
        <w:rPr>
          <w:i/>
          <w:sz w:val="22"/>
          <w:szCs w:val="22"/>
        </w:rPr>
      </w:pPr>
    </w:p>
    <w:p w14:paraId="71FD7E49" w14:textId="77777777" w:rsidR="006F614E" w:rsidRDefault="006F614E" w:rsidP="00016437">
      <w:pPr>
        <w:jc w:val="center"/>
        <w:rPr>
          <w:i/>
          <w:sz w:val="26"/>
          <w:szCs w:val="26"/>
        </w:rPr>
      </w:pPr>
    </w:p>
    <w:p w14:paraId="24E2A1E5" w14:textId="77777777" w:rsidR="006F614E" w:rsidRDefault="006F614E" w:rsidP="00016437">
      <w:pPr>
        <w:jc w:val="center"/>
        <w:rPr>
          <w:i/>
          <w:sz w:val="26"/>
          <w:szCs w:val="26"/>
        </w:rPr>
      </w:pPr>
    </w:p>
    <w:p w14:paraId="25698CE9" w14:textId="77777777" w:rsidR="006F614E" w:rsidRDefault="006F614E" w:rsidP="00016437">
      <w:pPr>
        <w:jc w:val="center"/>
        <w:rPr>
          <w:i/>
          <w:sz w:val="26"/>
          <w:szCs w:val="26"/>
        </w:rPr>
      </w:pPr>
    </w:p>
    <w:p w14:paraId="5D4F7B65" w14:textId="77777777" w:rsidR="006F614E" w:rsidRDefault="006F614E" w:rsidP="00016437">
      <w:pPr>
        <w:jc w:val="center"/>
        <w:rPr>
          <w:i/>
          <w:sz w:val="26"/>
          <w:szCs w:val="26"/>
        </w:rPr>
      </w:pPr>
    </w:p>
    <w:p w14:paraId="4D3DA6BC" w14:textId="77777777" w:rsidR="006F614E" w:rsidRDefault="006F614E" w:rsidP="00016437">
      <w:pPr>
        <w:jc w:val="center"/>
        <w:rPr>
          <w:i/>
          <w:sz w:val="26"/>
          <w:szCs w:val="26"/>
        </w:rPr>
      </w:pPr>
    </w:p>
    <w:p w14:paraId="51325A5B" w14:textId="77777777" w:rsidR="004265DE" w:rsidRDefault="004265DE" w:rsidP="00016437">
      <w:pPr>
        <w:jc w:val="center"/>
        <w:rPr>
          <w:i/>
          <w:sz w:val="26"/>
          <w:szCs w:val="26"/>
        </w:rPr>
      </w:pPr>
    </w:p>
    <w:p w14:paraId="13C129A8" w14:textId="77777777" w:rsidR="004265DE" w:rsidRDefault="004265DE" w:rsidP="00016437">
      <w:pPr>
        <w:jc w:val="center"/>
        <w:rPr>
          <w:i/>
          <w:sz w:val="26"/>
          <w:szCs w:val="26"/>
        </w:rPr>
      </w:pPr>
    </w:p>
    <w:p w14:paraId="7467C847" w14:textId="77777777" w:rsidR="004265DE" w:rsidRDefault="004265DE" w:rsidP="00016437">
      <w:pPr>
        <w:jc w:val="center"/>
        <w:rPr>
          <w:i/>
          <w:sz w:val="26"/>
          <w:szCs w:val="26"/>
        </w:rPr>
      </w:pPr>
    </w:p>
    <w:p w14:paraId="4C7B391D" w14:textId="77777777" w:rsidR="004265DE" w:rsidRDefault="004265DE" w:rsidP="00016437">
      <w:pPr>
        <w:jc w:val="center"/>
        <w:rPr>
          <w:i/>
          <w:sz w:val="26"/>
          <w:szCs w:val="26"/>
        </w:rPr>
      </w:pPr>
    </w:p>
    <w:p w14:paraId="2E4AE7FA" w14:textId="77777777" w:rsidR="004265DE" w:rsidRDefault="004265DE" w:rsidP="00016437">
      <w:pPr>
        <w:jc w:val="center"/>
        <w:rPr>
          <w:i/>
          <w:sz w:val="26"/>
          <w:szCs w:val="26"/>
        </w:rPr>
      </w:pPr>
    </w:p>
    <w:p w14:paraId="0AB21E84" w14:textId="77777777" w:rsidR="004265DE" w:rsidRDefault="004265DE" w:rsidP="00016437">
      <w:pPr>
        <w:jc w:val="center"/>
        <w:rPr>
          <w:i/>
          <w:sz w:val="26"/>
          <w:szCs w:val="26"/>
        </w:rPr>
      </w:pPr>
    </w:p>
    <w:p w14:paraId="6E49665F" w14:textId="77777777" w:rsidR="004265DE" w:rsidRDefault="004265DE" w:rsidP="00016437">
      <w:pPr>
        <w:jc w:val="center"/>
        <w:rPr>
          <w:i/>
          <w:sz w:val="26"/>
          <w:szCs w:val="26"/>
        </w:rPr>
      </w:pPr>
    </w:p>
    <w:p w14:paraId="10E9421A" w14:textId="77777777" w:rsidR="004265DE" w:rsidRDefault="004265DE" w:rsidP="00016437">
      <w:pPr>
        <w:jc w:val="center"/>
        <w:rPr>
          <w:i/>
          <w:sz w:val="26"/>
          <w:szCs w:val="26"/>
        </w:rPr>
      </w:pPr>
    </w:p>
    <w:p w14:paraId="5F998F06" w14:textId="77777777" w:rsidR="004265DE" w:rsidRDefault="004265DE" w:rsidP="00016437">
      <w:pPr>
        <w:jc w:val="center"/>
        <w:rPr>
          <w:i/>
          <w:sz w:val="26"/>
          <w:szCs w:val="26"/>
        </w:rPr>
      </w:pPr>
    </w:p>
    <w:p w14:paraId="2BF92FAB" w14:textId="77777777" w:rsidR="004265DE" w:rsidRDefault="004265DE" w:rsidP="00016437">
      <w:pPr>
        <w:jc w:val="center"/>
        <w:rPr>
          <w:i/>
          <w:sz w:val="26"/>
          <w:szCs w:val="26"/>
        </w:rPr>
      </w:pPr>
    </w:p>
    <w:p w14:paraId="11A6762F" w14:textId="77777777" w:rsidR="004265DE" w:rsidRDefault="004265DE" w:rsidP="00016437">
      <w:pPr>
        <w:jc w:val="center"/>
        <w:rPr>
          <w:i/>
          <w:sz w:val="26"/>
          <w:szCs w:val="26"/>
        </w:rPr>
      </w:pPr>
    </w:p>
    <w:p w14:paraId="3A10B25B" w14:textId="77777777" w:rsidR="004265DE" w:rsidRDefault="004265DE" w:rsidP="00016437">
      <w:pPr>
        <w:jc w:val="center"/>
        <w:rPr>
          <w:i/>
          <w:sz w:val="26"/>
          <w:szCs w:val="26"/>
        </w:rPr>
      </w:pPr>
    </w:p>
    <w:p w14:paraId="2D971943" w14:textId="77777777" w:rsidR="004265DE" w:rsidRDefault="004265DE" w:rsidP="00016437">
      <w:pPr>
        <w:jc w:val="center"/>
        <w:rPr>
          <w:i/>
          <w:sz w:val="26"/>
          <w:szCs w:val="26"/>
        </w:rPr>
      </w:pPr>
    </w:p>
    <w:p w14:paraId="56C49D5C" w14:textId="77777777" w:rsidR="004265DE" w:rsidRDefault="004265DE" w:rsidP="00016437">
      <w:pPr>
        <w:jc w:val="center"/>
        <w:rPr>
          <w:i/>
          <w:sz w:val="26"/>
          <w:szCs w:val="26"/>
        </w:rPr>
      </w:pPr>
    </w:p>
    <w:p w14:paraId="4FD5A930" w14:textId="77777777" w:rsidR="004265DE" w:rsidRDefault="004265DE" w:rsidP="00016437">
      <w:pPr>
        <w:jc w:val="center"/>
        <w:rPr>
          <w:i/>
          <w:sz w:val="26"/>
          <w:szCs w:val="26"/>
        </w:rPr>
      </w:pPr>
    </w:p>
    <w:p w14:paraId="52C87D50" w14:textId="6B1D9DC9" w:rsidR="00016437" w:rsidRPr="00E11213" w:rsidRDefault="00016437" w:rsidP="00CC4FDF">
      <w:pPr>
        <w:tabs>
          <w:tab w:val="left" w:pos="5565"/>
        </w:tabs>
        <w:jc w:val="center"/>
        <w:rPr>
          <w:b/>
        </w:rPr>
      </w:pPr>
      <w:r w:rsidRPr="005A22C3">
        <w:rPr>
          <w:b/>
        </w:rPr>
        <w:t>20</w:t>
      </w:r>
      <w:r w:rsidR="00262FE3" w:rsidRPr="00E11213">
        <w:rPr>
          <w:b/>
        </w:rPr>
        <w:t>2</w:t>
      </w:r>
      <w:r w:rsidR="00400D8F">
        <w:rPr>
          <w:b/>
        </w:rPr>
        <w:t>6</w:t>
      </w:r>
    </w:p>
    <w:p w14:paraId="6BEE1898" w14:textId="4CE67135" w:rsidR="00016437" w:rsidRPr="004B1C24" w:rsidRDefault="00016437" w:rsidP="008510BD">
      <w:pPr>
        <w:pStyle w:val="rvps1"/>
        <w:rPr>
          <w:sz w:val="2"/>
          <w:szCs w:val="2"/>
        </w:rPr>
      </w:pPr>
      <w:r w:rsidRPr="005A22C3">
        <w:br w:type="page"/>
      </w:r>
    </w:p>
    <w:p w14:paraId="28326858" w14:textId="6471DBC5" w:rsidR="006F614E" w:rsidRPr="009A691B" w:rsidRDefault="006F614E" w:rsidP="00924AB8">
      <w:pPr>
        <w:pStyle w:val="a7"/>
        <w:numPr>
          <w:ilvl w:val="0"/>
          <w:numId w:val="18"/>
        </w:numPr>
        <w:jc w:val="center"/>
        <w:rPr>
          <w:b/>
          <w:bCs/>
          <w:sz w:val="22"/>
          <w:szCs w:val="22"/>
        </w:rPr>
      </w:pPr>
      <w:r w:rsidRPr="009A691B">
        <w:rPr>
          <w:b/>
          <w:bCs/>
          <w:sz w:val="22"/>
          <w:szCs w:val="22"/>
        </w:rPr>
        <w:lastRenderedPageBreak/>
        <w:t>ИНФОРМАЦИОННОЕ СООБЩЕНИЕ</w:t>
      </w:r>
      <w:r w:rsidR="00D71B03" w:rsidRPr="009A691B">
        <w:rPr>
          <w:b/>
          <w:bCs/>
          <w:sz w:val="22"/>
          <w:szCs w:val="22"/>
        </w:rPr>
        <w:t xml:space="preserve"> </w:t>
      </w:r>
    </w:p>
    <w:p w14:paraId="30D9CBD1" w14:textId="77777777" w:rsidR="006F614E" w:rsidRPr="009A691B" w:rsidRDefault="006F614E" w:rsidP="00016437">
      <w:pPr>
        <w:ind w:firstLine="567"/>
        <w:jc w:val="both"/>
        <w:rPr>
          <w:bCs/>
          <w:sz w:val="22"/>
          <w:szCs w:val="22"/>
        </w:rPr>
      </w:pPr>
    </w:p>
    <w:p w14:paraId="2E6CCE38" w14:textId="20CD6FFF" w:rsidR="00016437" w:rsidRPr="009A691B" w:rsidRDefault="00425063" w:rsidP="00AE483B">
      <w:pPr>
        <w:autoSpaceDE w:val="0"/>
        <w:autoSpaceDN w:val="0"/>
        <w:adjustRightInd w:val="0"/>
        <w:jc w:val="both"/>
        <w:rPr>
          <w:bCs/>
          <w:sz w:val="22"/>
          <w:szCs w:val="22"/>
        </w:rPr>
      </w:pPr>
      <w:r w:rsidRPr="009A691B">
        <w:rPr>
          <w:bCs/>
          <w:sz w:val="22"/>
          <w:szCs w:val="22"/>
        </w:rPr>
        <w:t>Акционерное общество «Комиавтотранс»</w:t>
      </w:r>
      <w:r w:rsidR="00016437" w:rsidRPr="009A691B">
        <w:rPr>
          <w:bCs/>
          <w:sz w:val="22"/>
          <w:szCs w:val="22"/>
        </w:rPr>
        <w:t xml:space="preserve"> (далее - АО «</w:t>
      </w:r>
      <w:r w:rsidRPr="009A691B">
        <w:rPr>
          <w:bCs/>
          <w:sz w:val="22"/>
          <w:szCs w:val="22"/>
        </w:rPr>
        <w:t>Комиавтотранс</w:t>
      </w:r>
      <w:r w:rsidR="00016437" w:rsidRPr="009A691B">
        <w:rPr>
          <w:bCs/>
          <w:sz w:val="22"/>
          <w:szCs w:val="22"/>
        </w:rPr>
        <w:t xml:space="preserve">», </w:t>
      </w:r>
      <w:r w:rsidR="00E132F6">
        <w:rPr>
          <w:bCs/>
          <w:sz w:val="22"/>
          <w:szCs w:val="22"/>
        </w:rPr>
        <w:t>Транспортная компания</w:t>
      </w:r>
      <w:r w:rsidR="00016437" w:rsidRPr="009A691B">
        <w:rPr>
          <w:bCs/>
          <w:sz w:val="22"/>
          <w:szCs w:val="22"/>
        </w:rPr>
        <w:t xml:space="preserve">) объявляет </w:t>
      </w:r>
      <w:r w:rsidR="00E132F6">
        <w:rPr>
          <w:bCs/>
          <w:sz w:val="22"/>
          <w:szCs w:val="22"/>
        </w:rPr>
        <w:t>конкурс о предоставлении права на размещение рекламных материалов на внешних поверхностях бортов автобусов</w:t>
      </w:r>
      <w:r w:rsidR="006F614E" w:rsidRPr="009A691B">
        <w:rPr>
          <w:bCs/>
          <w:sz w:val="22"/>
          <w:szCs w:val="22"/>
        </w:rPr>
        <w:t xml:space="preserve"> </w:t>
      </w:r>
      <w:r w:rsidR="00016437" w:rsidRPr="009A691B">
        <w:rPr>
          <w:bCs/>
          <w:sz w:val="22"/>
          <w:szCs w:val="22"/>
        </w:rPr>
        <w:t xml:space="preserve">(далее по тексту – </w:t>
      </w:r>
      <w:r w:rsidR="00241EF7" w:rsidRPr="009A691B">
        <w:rPr>
          <w:bCs/>
          <w:sz w:val="22"/>
          <w:szCs w:val="22"/>
        </w:rPr>
        <w:t>Процедура</w:t>
      </w:r>
      <w:r w:rsidR="00C65C5F" w:rsidRPr="009A691B">
        <w:rPr>
          <w:bCs/>
          <w:sz w:val="22"/>
          <w:szCs w:val="22"/>
        </w:rPr>
        <w:t>).</w:t>
      </w:r>
      <w:r w:rsidR="00AE483B" w:rsidRPr="009A691B">
        <w:rPr>
          <w:bCs/>
          <w:sz w:val="22"/>
          <w:szCs w:val="22"/>
        </w:rPr>
        <w:t xml:space="preserve"> Процедура проводится в порядке, установленном в настоящем Информационном сообщении </w:t>
      </w:r>
      <w:r w:rsidR="00E132F6">
        <w:rPr>
          <w:bCs/>
          <w:sz w:val="22"/>
          <w:szCs w:val="22"/>
        </w:rPr>
        <w:t>о предоставлении права на размещение рекламных материалов на внешних поверхностях бортов автобусов</w:t>
      </w:r>
      <w:r w:rsidR="00E132F6" w:rsidRPr="009A691B">
        <w:rPr>
          <w:bCs/>
          <w:sz w:val="22"/>
          <w:szCs w:val="22"/>
        </w:rPr>
        <w:t xml:space="preserve"> </w:t>
      </w:r>
      <w:r w:rsidR="007528C0" w:rsidRPr="009A691B">
        <w:rPr>
          <w:bCs/>
          <w:sz w:val="22"/>
          <w:szCs w:val="22"/>
        </w:rPr>
        <w:t>(далее</w:t>
      </w:r>
      <w:r w:rsidRPr="009A691B">
        <w:rPr>
          <w:bCs/>
          <w:sz w:val="22"/>
          <w:szCs w:val="22"/>
        </w:rPr>
        <w:t xml:space="preserve"> </w:t>
      </w:r>
      <w:r w:rsidR="007528C0" w:rsidRPr="009A691B">
        <w:rPr>
          <w:bCs/>
          <w:sz w:val="22"/>
          <w:szCs w:val="22"/>
        </w:rPr>
        <w:t>– Информационное сообщение)</w:t>
      </w:r>
      <w:r w:rsidR="00AE483B" w:rsidRPr="009A691B">
        <w:rPr>
          <w:bCs/>
          <w:sz w:val="22"/>
          <w:szCs w:val="22"/>
        </w:rPr>
        <w:t>.</w:t>
      </w:r>
    </w:p>
    <w:p w14:paraId="1F300427" w14:textId="77777777" w:rsidR="006F614E" w:rsidRPr="009A691B" w:rsidRDefault="006F614E" w:rsidP="006F614E">
      <w:pPr>
        <w:jc w:val="both"/>
        <w:rPr>
          <w:sz w:val="22"/>
          <w:szCs w:val="22"/>
        </w:rPr>
      </w:pPr>
    </w:p>
    <w:p w14:paraId="101BFC6D" w14:textId="77777777" w:rsidR="00241EF7" w:rsidRPr="009A691B" w:rsidRDefault="00241EF7" w:rsidP="006F614E">
      <w:pPr>
        <w:jc w:val="both"/>
        <w:rPr>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125"/>
        <w:gridCol w:w="8051"/>
      </w:tblGrid>
      <w:tr w:rsidR="00880A9A" w:rsidRPr="00E132F6" w14:paraId="3320D153" w14:textId="77777777" w:rsidTr="00986C3F">
        <w:trPr>
          <w:trHeight w:val="897"/>
        </w:trPr>
        <w:tc>
          <w:tcPr>
            <w:tcW w:w="456" w:type="dxa"/>
            <w:tcBorders>
              <w:bottom w:val="single" w:sz="4" w:space="0" w:color="auto"/>
            </w:tcBorders>
            <w:shd w:val="clear" w:color="auto" w:fill="F2F2F2"/>
            <w:vAlign w:val="center"/>
          </w:tcPr>
          <w:p w14:paraId="1CAF942D" w14:textId="77777777" w:rsidR="00880A9A" w:rsidRPr="009A691B" w:rsidRDefault="00880A9A" w:rsidP="00880A9A">
            <w:pPr>
              <w:pStyle w:val="Default"/>
              <w:spacing w:before="120" w:after="120"/>
              <w:rPr>
                <w:b/>
                <w:iCs/>
                <w:sz w:val="22"/>
                <w:szCs w:val="22"/>
              </w:rPr>
            </w:pPr>
            <w:r w:rsidRPr="009A691B">
              <w:rPr>
                <w:b/>
                <w:iCs/>
                <w:sz w:val="22"/>
                <w:szCs w:val="22"/>
              </w:rPr>
              <w:t>1</w:t>
            </w:r>
          </w:p>
        </w:tc>
        <w:tc>
          <w:tcPr>
            <w:tcW w:w="2125" w:type="dxa"/>
            <w:tcBorders>
              <w:bottom w:val="single" w:sz="4" w:space="0" w:color="auto"/>
            </w:tcBorders>
            <w:shd w:val="clear" w:color="auto" w:fill="F2F2F2"/>
            <w:vAlign w:val="center"/>
          </w:tcPr>
          <w:p w14:paraId="16D44D21" w14:textId="2C7AD1D5" w:rsidR="00880A9A" w:rsidRPr="009A691B" w:rsidRDefault="00E132F6" w:rsidP="00880A9A">
            <w:pPr>
              <w:pStyle w:val="Default"/>
              <w:spacing w:before="120" w:after="120"/>
              <w:rPr>
                <w:b/>
                <w:iCs/>
                <w:sz w:val="22"/>
                <w:szCs w:val="22"/>
              </w:rPr>
            </w:pPr>
            <w:r>
              <w:rPr>
                <w:b/>
                <w:bCs/>
                <w:sz w:val="22"/>
                <w:szCs w:val="22"/>
              </w:rPr>
              <w:t>Транспортная компания</w:t>
            </w:r>
          </w:p>
        </w:tc>
        <w:tc>
          <w:tcPr>
            <w:tcW w:w="8051" w:type="dxa"/>
            <w:tcBorders>
              <w:bottom w:val="single" w:sz="4" w:space="0" w:color="auto"/>
            </w:tcBorders>
            <w:vAlign w:val="center"/>
          </w:tcPr>
          <w:p w14:paraId="699FA91A" w14:textId="77777777" w:rsidR="00880A9A" w:rsidRPr="009A691B" w:rsidRDefault="00425063" w:rsidP="00880A9A">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2D273A8A" w14:textId="55A19B97" w:rsidR="00880A9A" w:rsidRPr="009A691B" w:rsidRDefault="00880A9A" w:rsidP="00425063">
            <w:pPr>
              <w:pStyle w:val="Default"/>
              <w:spacing w:before="120" w:after="120"/>
              <w:jc w:val="both"/>
              <w:rPr>
                <w:bCs/>
                <w:sz w:val="22"/>
                <w:szCs w:val="22"/>
              </w:rPr>
            </w:pPr>
            <w:r w:rsidRPr="009A691B">
              <w:rPr>
                <w:bCs/>
                <w:sz w:val="22"/>
                <w:szCs w:val="22"/>
              </w:rPr>
              <w:t xml:space="preserve">Место нахождения: </w:t>
            </w:r>
            <w:r w:rsidR="00425063" w:rsidRPr="009A691B">
              <w:rPr>
                <w:bCs/>
                <w:sz w:val="22"/>
                <w:szCs w:val="22"/>
              </w:rPr>
              <w:t>167</w:t>
            </w:r>
            <w:r w:rsidR="00551531" w:rsidRPr="009A691B">
              <w:rPr>
                <w:bCs/>
                <w:sz w:val="22"/>
                <w:szCs w:val="22"/>
              </w:rPr>
              <w:t>000</w:t>
            </w:r>
            <w:r w:rsidR="00425063" w:rsidRPr="009A691B">
              <w:rPr>
                <w:bCs/>
                <w:sz w:val="22"/>
                <w:szCs w:val="22"/>
              </w:rPr>
              <w:t xml:space="preserve">, Республика Коми </w:t>
            </w:r>
            <w:proofErr w:type="spellStart"/>
            <w:r w:rsidR="00425063" w:rsidRPr="009A691B">
              <w:rPr>
                <w:bCs/>
                <w:sz w:val="22"/>
                <w:szCs w:val="22"/>
              </w:rPr>
              <w:t>г.Сыктывкар</w:t>
            </w:r>
            <w:proofErr w:type="spellEnd"/>
            <w:r w:rsidR="00425063" w:rsidRPr="009A691B">
              <w:rPr>
                <w:bCs/>
                <w:sz w:val="22"/>
                <w:szCs w:val="22"/>
              </w:rPr>
              <w:t>, Сысольское шоссе, д.29</w:t>
            </w:r>
          </w:p>
          <w:p w14:paraId="54FD8FC8" w14:textId="2BD4FEF5" w:rsidR="00880A9A" w:rsidRPr="009A691B" w:rsidRDefault="00880A9A" w:rsidP="00425063">
            <w:pPr>
              <w:pStyle w:val="Default"/>
              <w:spacing w:before="120" w:after="120"/>
              <w:jc w:val="both"/>
              <w:rPr>
                <w:bCs/>
                <w:sz w:val="22"/>
                <w:szCs w:val="22"/>
              </w:rPr>
            </w:pPr>
            <w:r w:rsidRPr="009A691B">
              <w:rPr>
                <w:bCs/>
                <w:sz w:val="22"/>
                <w:szCs w:val="22"/>
              </w:rPr>
              <w:t xml:space="preserve">Почтовый адрес: </w:t>
            </w:r>
            <w:r w:rsidR="00425063" w:rsidRPr="009A691B">
              <w:rPr>
                <w:bCs/>
                <w:sz w:val="22"/>
                <w:szCs w:val="22"/>
              </w:rPr>
              <w:t>167</w:t>
            </w:r>
            <w:r w:rsidR="00551531" w:rsidRPr="009A691B">
              <w:rPr>
                <w:bCs/>
                <w:sz w:val="22"/>
                <w:szCs w:val="22"/>
              </w:rPr>
              <w:t>000</w:t>
            </w:r>
            <w:r w:rsidR="00425063" w:rsidRPr="009A691B">
              <w:rPr>
                <w:bCs/>
                <w:sz w:val="22"/>
                <w:szCs w:val="22"/>
              </w:rPr>
              <w:t xml:space="preserve">, Республика Коми </w:t>
            </w:r>
            <w:proofErr w:type="spellStart"/>
            <w:r w:rsidR="00425063" w:rsidRPr="009A691B">
              <w:rPr>
                <w:bCs/>
                <w:sz w:val="22"/>
                <w:szCs w:val="22"/>
              </w:rPr>
              <w:t>г.Сыктывкар</w:t>
            </w:r>
            <w:proofErr w:type="spellEnd"/>
            <w:r w:rsidR="00425063" w:rsidRPr="009A691B">
              <w:rPr>
                <w:bCs/>
                <w:sz w:val="22"/>
                <w:szCs w:val="22"/>
              </w:rPr>
              <w:t>, Сысольское шоссе, д.29</w:t>
            </w:r>
          </w:p>
          <w:p w14:paraId="73FE053F" w14:textId="04BAF656" w:rsidR="00880A9A" w:rsidRPr="009A691B" w:rsidRDefault="00880A9A" w:rsidP="00880A9A">
            <w:pPr>
              <w:pStyle w:val="Default"/>
              <w:spacing w:before="120" w:after="120"/>
              <w:jc w:val="both"/>
              <w:rPr>
                <w:bCs/>
                <w:sz w:val="22"/>
                <w:szCs w:val="22"/>
              </w:rPr>
            </w:pPr>
            <w:r w:rsidRPr="009A691B">
              <w:rPr>
                <w:bCs/>
                <w:sz w:val="22"/>
                <w:szCs w:val="22"/>
              </w:rPr>
              <w:t>Ответственное лицо</w:t>
            </w:r>
            <w:r w:rsidR="00E132F6">
              <w:rPr>
                <w:bCs/>
                <w:sz w:val="22"/>
                <w:szCs w:val="22"/>
              </w:rPr>
              <w:t xml:space="preserve">: </w:t>
            </w:r>
            <w:r w:rsidR="00EA5F6A">
              <w:rPr>
                <w:bCs/>
                <w:sz w:val="22"/>
                <w:szCs w:val="22"/>
              </w:rPr>
              <w:t>Попов Александр Васильевич</w:t>
            </w:r>
          </w:p>
          <w:p w14:paraId="731C29E2" w14:textId="32A298B6" w:rsidR="00425063" w:rsidRPr="002F6EBC" w:rsidRDefault="00880A9A" w:rsidP="00425063">
            <w:pPr>
              <w:pStyle w:val="Default"/>
              <w:spacing w:before="120" w:after="120"/>
              <w:rPr>
                <w:bCs/>
                <w:sz w:val="22"/>
                <w:szCs w:val="22"/>
              </w:rPr>
            </w:pPr>
            <w:r w:rsidRPr="009A691B">
              <w:rPr>
                <w:bCs/>
                <w:sz w:val="22"/>
                <w:szCs w:val="22"/>
              </w:rPr>
              <w:t>тел</w:t>
            </w:r>
            <w:r w:rsidR="00425063" w:rsidRPr="009A691B">
              <w:rPr>
                <w:bCs/>
                <w:sz w:val="22"/>
                <w:szCs w:val="22"/>
              </w:rPr>
              <w:t xml:space="preserve">. </w:t>
            </w:r>
            <w:r w:rsidR="002F6EBC" w:rsidRPr="002F6EBC">
              <w:rPr>
                <w:bCs/>
                <w:sz w:val="22"/>
                <w:szCs w:val="22"/>
              </w:rPr>
              <w:t>8</w:t>
            </w:r>
            <w:r w:rsidR="002F6EBC">
              <w:rPr>
                <w:bCs/>
                <w:sz w:val="22"/>
                <w:szCs w:val="22"/>
                <w:lang w:val="en-US"/>
              </w:rPr>
              <w:t> </w:t>
            </w:r>
            <w:r w:rsidR="002F6EBC" w:rsidRPr="002F6EBC">
              <w:rPr>
                <w:bCs/>
                <w:sz w:val="22"/>
                <w:szCs w:val="22"/>
              </w:rPr>
              <w:t>908</w:t>
            </w:r>
            <w:r w:rsidR="002F6EBC">
              <w:rPr>
                <w:bCs/>
                <w:sz w:val="22"/>
                <w:szCs w:val="22"/>
                <w:lang w:val="en-US"/>
              </w:rPr>
              <w:t> </w:t>
            </w:r>
            <w:r w:rsidR="002F6EBC" w:rsidRPr="002F6EBC">
              <w:rPr>
                <w:bCs/>
                <w:sz w:val="22"/>
                <w:szCs w:val="22"/>
              </w:rPr>
              <w:t>717 31 60</w:t>
            </w:r>
          </w:p>
          <w:p w14:paraId="1A7FC7CD" w14:textId="171B6F31" w:rsidR="00880A9A" w:rsidRPr="002F6EBC" w:rsidRDefault="006270A2" w:rsidP="00425063">
            <w:pPr>
              <w:pStyle w:val="Default"/>
              <w:spacing w:before="120" w:after="120"/>
              <w:rPr>
                <w:iCs/>
                <w:sz w:val="22"/>
                <w:szCs w:val="22"/>
              </w:rPr>
            </w:pPr>
            <w:proofErr w:type="spellStart"/>
            <w:r w:rsidRPr="009A691B">
              <w:rPr>
                <w:sz w:val="22"/>
                <w:szCs w:val="22"/>
              </w:rPr>
              <w:t>эл</w:t>
            </w:r>
            <w:r w:rsidRPr="00D646FF">
              <w:rPr>
                <w:sz w:val="22"/>
                <w:szCs w:val="22"/>
              </w:rPr>
              <w:t>.</w:t>
            </w:r>
            <w:r w:rsidRPr="009A691B">
              <w:rPr>
                <w:sz w:val="22"/>
                <w:szCs w:val="22"/>
              </w:rPr>
              <w:t>почта</w:t>
            </w:r>
            <w:proofErr w:type="spellEnd"/>
            <w:r w:rsidRPr="00D646FF">
              <w:rPr>
                <w:sz w:val="22"/>
                <w:szCs w:val="22"/>
              </w:rPr>
              <w:t xml:space="preserve">: </w:t>
            </w:r>
            <w:r w:rsidR="002F6EBC">
              <w:rPr>
                <w:sz w:val="22"/>
                <w:szCs w:val="22"/>
                <w:lang w:val="en-US"/>
              </w:rPr>
              <w:t>pr</w:t>
            </w:r>
            <w:r w:rsidR="002F6EBC" w:rsidRPr="002F6EBC">
              <w:rPr>
                <w:sz w:val="22"/>
                <w:szCs w:val="22"/>
              </w:rPr>
              <w:t>@</w:t>
            </w:r>
            <w:r w:rsidR="002F6EBC">
              <w:rPr>
                <w:sz w:val="22"/>
                <w:szCs w:val="22"/>
                <w:lang w:val="en-US"/>
              </w:rPr>
              <w:t>komiavtotrans</w:t>
            </w:r>
            <w:r w:rsidR="002F6EBC" w:rsidRPr="002F6EBC">
              <w:rPr>
                <w:sz w:val="22"/>
                <w:szCs w:val="22"/>
              </w:rPr>
              <w:t>.</w:t>
            </w:r>
            <w:r w:rsidR="002F6EBC">
              <w:rPr>
                <w:sz w:val="22"/>
                <w:szCs w:val="22"/>
                <w:lang w:val="en-US"/>
              </w:rPr>
              <w:t>ru</w:t>
            </w:r>
          </w:p>
        </w:tc>
      </w:tr>
      <w:tr w:rsidR="007C13B8" w:rsidRPr="00916E02" w14:paraId="5D58FF8D" w14:textId="77777777" w:rsidTr="00986C3F">
        <w:trPr>
          <w:trHeight w:val="1723"/>
        </w:trPr>
        <w:tc>
          <w:tcPr>
            <w:tcW w:w="456" w:type="dxa"/>
            <w:tcBorders>
              <w:bottom w:val="single" w:sz="4" w:space="0" w:color="auto"/>
            </w:tcBorders>
            <w:shd w:val="clear" w:color="auto" w:fill="F2F2F2"/>
            <w:vAlign w:val="center"/>
          </w:tcPr>
          <w:p w14:paraId="0D0B2C6E" w14:textId="77777777" w:rsidR="007C13B8" w:rsidRPr="009A691B" w:rsidRDefault="00194756" w:rsidP="00C64C1C">
            <w:pPr>
              <w:pStyle w:val="Default"/>
              <w:spacing w:before="120" w:after="120"/>
              <w:rPr>
                <w:b/>
                <w:iCs/>
                <w:sz w:val="22"/>
                <w:szCs w:val="22"/>
              </w:rPr>
            </w:pPr>
            <w:r w:rsidRPr="009A691B">
              <w:rPr>
                <w:b/>
                <w:iCs/>
                <w:sz w:val="22"/>
                <w:szCs w:val="22"/>
              </w:rPr>
              <w:t>2</w:t>
            </w:r>
          </w:p>
        </w:tc>
        <w:tc>
          <w:tcPr>
            <w:tcW w:w="2125" w:type="dxa"/>
            <w:tcBorders>
              <w:bottom w:val="single" w:sz="4" w:space="0" w:color="auto"/>
            </w:tcBorders>
            <w:shd w:val="clear" w:color="auto" w:fill="F2F2F2"/>
            <w:vAlign w:val="center"/>
          </w:tcPr>
          <w:p w14:paraId="00B4322F" w14:textId="77777777" w:rsidR="007C13B8" w:rsidRPr="009A691B" w:rsidRDefault="007C13B8" w:rsidP="00241EF7">
            <w:pPr>
              <w:pStyle w:val="Default"/>
              <w:spacing w:before="120" w:after="120"/>
              <w:rPr>
                <w:b/>
                <w:iCs/>
                <w:sz w:val="22"/>
                <w:szCs w:val="22"/>
              </w:rPr>
            </w:pPr>
            <w:r w:rsidRPr="009A691B">
              <w:rPr>
                <w:b/>
                <w:iCs/>
                <w:sz w:val="22"/>
                <w:szCs w:val="22"/>
              </w:rPr>
              <w:t xml:space="preserve">Организатор </w:t>
            </w:r>
            <w:r w:rsidR="00241EF7" w:rsidRPr="009A691B">
              <w:rPr>
                <w:b/>
                <w:iCs/>
                <w:sz w:val="22"/>
                <w:szCs w:val="22"/>
              </w:rPr>
              <w:t>Процедуры</w:t>
            </w:r>
          </w:p>
        </w:tc>
        <w:tc>
          <w:tcPr>
            <w:tcW w:w="8051" w:type="dxa"/>
            <w:tcBorders>
              <w:bottom w:val="single" w:sz="4" w:space="0" w:color="auto"/>
            </w:tcBorders>
            <w:vAlign w:val="center"/>
          </w:tcPr>
          <w:p w14:paraId="1BF5EDB9" w14:textId="77777777" w:rsidR="004C0484" w:rsidRPr="009A691B" w:rsidRDefault="004C0484" w:rsidP="004C0484">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44AD91F9" w14:textId="77777777" w:rsidR="004C0484" w:rsidRPr="009A691B" w:rsidRDefault="004C0484" w:rsidP="004C0484">
            <w:pPr>
              <w:pStyle w:val="Default"/>
              <w:spacing w:before="120" w:after="120"/>
              <w:jc w:val="both"/>
              <w:rPr>
                <w:bCs/>
                <w:sz w:val="22"/>
                <w:szCs w:val="22"/>
              </w:rPr>
            </w:pPr>
            <w:r w:rsidRPr="009A691B">
              <w:rPr>
                <w:bCs/>
                <w:sz w:val="22"/>
                <w:szCs w:val="22"/>
              </w:rPr>
              <w:t xml:space="preserve">Место нахождения: 167982, Республика Коми </w:t>
            </w:r>
            <w:proofErr w:type="spellStart"/>
            <w:r w:rsidRPr="009A691B">
              <w:rPr>
                <w:bCs/>
                <w:sz w:val="22"/>
                <w:szCs w:val="22"/>
              </w:rPr>
              <w:t>г.Сыктывкар</w:t>
            </w:r>
            <w:proofErr w:type="spellEnd"/>
            <w:r w:rsidRPr="009A691B">
              <w:rPr>
                <w:bCs/>
                <w:sz w:val="22"/>
                <w:szCs w:val="22"/>
              </w:rPr>
              <w:t>, Сысольское шоссе, д.29</w:t>
            </w:r>
          </w:p>
          <w:p w14:paraId="06A275EE" w14:textId="77777777" w:rsidR="007862BB" w:rsidRPr="009A691B" w:rsidRDefault="004C0484" w:rsidP="007862BB">
            <w:pPr>
              <w:pStyle w:val="Default"/>
              <w:spacing w:before="120" w:after="120"/>
              <w:rPr>
                <w:bCs/>
                <w:sz w:val="22"/>
                <w:szCs w:val="22"/>
                <w:lang w:val="en-US"/>
              </w:rPr>
            </w:pPr>
            <w:r w:rsidRPr="009A691B">
              <w:rPr>
                <w:bCs/>
                <w:sz w:val="22"/>
                <w:szCs w:val="22"/>
              </w:rPr>
              <w:t>тел</w:t>
            </w:r>
            <w:r w:rsidRPr="009A691B">
              <w:rPr>
                <w:bCs/>
                <w:sz w:val="22"/>
                <w:szCs w:val="22"/>
                <w:lang w:val="en-US"/>
              </w:rPr>
              <w:t>. (8212) 21-</w:t>
            </w:r>
            <w:r w:rsidR="007862BB" w:rsidRPr="009A691B">
              <w:rPr>
                <w:bCs/>
                <w:sz w:val="22"/>
                <w:szCs w:val="22"/>
                <w:lang w:val="en-US"/>
              </w:rPr>
              <w:t>13</w:t>
            </w:r>
            <w:r w:rsidRPr="009A691B">
              <w:rPr>
                <w:bCs/>
                <w:sz w:val="22"/>
                <w:szCs w:val="22"/>
                <w:lang w:val="en-US"/>
              </w:rPr>
              <w:t>-</w:t>
            </w:r>
            <w:r w:rsidR="007862BB" w:rsidRPr="009A691B">
              <w:rPr>
                <w:bCs/>
                <w:sz w:val="22"/>
                <w:szCs w:val="22"/>
                <w:lang w:val="en-US"/>
              </w:rPr>
              <w:t xml:space="preserve">14 </w:t>
            </w:r>
          </w:p>
          <w:p w14:paraId="2D2AC875" w14:textId="38186668" w:rsidR="007C13B8" w:rsidRPr="009A691B" w:rsidRDefault="004C0484" w:rsidP="007862BB">
            <w:pPr>
              <w:pStyle w:val="Default"/>
              <w:spacing w:before="120" w:after="120"/>
              <w:rPr>
                <w:iCs/>
                <w:sz w:val="22"/>
                <w:szCs w:val="22"/>
                <w:lang w:val="en-US"/>
              </w:rPr>
            </w:pPr>
            <w:r w:rsidRPr="009A691B">
              <w:rPr>
                <w:bCs/>
                <w:sz w:val="22"/>
                <w:szCs w:val="22"/>
                <w:lang w:val="en-US"/>
              </w:rPr>
              <w:t xml:space="preserve">e-mail: </w:t>
            </w:r>
            <w:r w:rsidR="007862BB" w:rsidRPr="009A691B">
              <w:rPr>
                <w:sz w:val="22"/>
                <w:szCs w:val="22"/>
                <w:lang w:val="en-US"/>
              </w:rPr>
              <w:t>info@komiavtotrans.ru</w:t>
            </w:r>
          </w:p>
        </w:tc>
      </w:tr>
      <w:tr w:rsidR="007C13B8" w:rsidRPr="00F84878" w14:paraId="2A58000C" w14:textId="77777777" w:rsidTr="00986C3F">
        <w:trPr>
          <w:trHeight w:val="1723"/>
        </w:trPr>
        <w:tc>
          <w:tcPr>
            <w:tcW w:w="456" w:type="dxa"/>
            <w:tcBorders>
              <w:bottom w:val="single" w:sz="4" w:space="0" w:color="auto"/>
            </w:tcBorders>
            <w:shd w:val="clear" w:color="auto" w:fill="F2F2F2"/>
            <w:vAlign w:val="center"/>
          </w:tcPr>
          <w:p w14:paraId="3A50B644" w14:textId="77777777" w:rsidR="007C13B8" w:rsidRPr="009A691B" w:rsidRDefault="00194756" w:rsidP="00C64C1C">
            <w:pPr>
              <w:pStyle w:val="Default"/>
              <w:spacing w:before="120" w:after="120"/>
              <w:rPr>
                <w:b/>
                <w:iCs/>
                <w:sz w:val="22"/>
                <w:szCs w:val="22"/>
              </w:rPr>
            </w:pPr>
            <w:r w:rsidRPr="009A691B">
              <w:rPr>
                <w:b/>
                <w:iCs/>
                <w:sz w:val="22"/>
                <w:szCs w:val="22"/>
              </w:rPr>
              <w:t>3</w:t>
            </w:r>
          </w:p>
        </w:tc>
        <w:tc>
          <w:tcPr>
            <w:tcW w:w="2125" w:type="dxa"/>
            <w:tcBorders>
              <w:bottom w:val="single" w:sz="4" w:space="0" w:color="auto"/>
            </w:tcBorders>
            <w:shd w:val="clear" w:color="auto" w:fill="F2F2F2"/>
            <w:vAlign w:val="center"/>
          </w:tcPr>
          <w:p w14:paraId="456D13B6" w14:textId="77777777" w:rsidR="007C13B8" w:rsidRPr="009A691B" w:rsidRDefault="007C13B8" w:rsidP="00C64C1C">
            <w:pPr>
              <w:pStyle w:val="Default"/>
              <w:spacing w:before="120" w:after="120"/>
              <w:rPr>
                <w:b/>
                <w:iCs/>
                <w:sz w:val="22"/>
                <w:szCs w:val="22"/>
              </w:rPr>
            </w:pPr>
            <w:r w:rsidRPr="009A691B">
              <w:rPr>
                <w:b/>
                <w:iCs/>
                <w:sz w:val="22"/>
                <w:szCs w:val="22"/>
              </w:rPr>
              <w:t xml:space="preserve">Предмет </w:t>
            </w:r>
            <w:r w:rsidR="00241EF7" w:rsidRPr="009A691B">
              <w:rPr>
                <w:b/>
                <w:iCs/>
                <w:sz w:val="22"/>
                <w:szCs w:val="22"/>
              </w:rPr>
              <w:t>Процедуры</w:t>
            </w:r>
          </w:p>
        </w:tc>
        <w:tc>
          <w:tcPr>
            <w:tcW w:w="8051" w:type="dxa"/>
            <w:tcBorders>
              <w:bottom w:val="single" w:sz="4" w:space="0" w:color="auto"/>
            </w:tcBorders>
            <w:vAlign w:val="center"/>
          </w:tcPr>
          <w:p w14:paraId="40E19D30" w14:textId="37C0149D" w:rsidR="00BE1987" w:rsidRPr="00BE1987" w:rsidRDefault="00E132F6" w:rsidP="00BE1987">
            <w:r>
              <w:rPr>
                <w:bCs/>
                <w:sz w:val="22"/>
                <w:szCs w:val="22"/>
              </w:rPr>
              <w:t xml:space="preserve">Право на размещение рекламных материалов на внешних поверхностях бортов автобусов АО «Комиавтотранс» согласно Приложению </w:t>
            </w:r>
            <w:r w:rsidR="00BF5A8A">
              <w:rPr>
                <w:bCs/>
                <w:sz w:val="22"/>
                <w:szCs w:val="22"/>
              </w:rPr>
              <w:t>5</w:t>
            </w:r>
          </w:p>
        </w:tc>
      </w:tr>
      <w:tr w:rsidR="00400D8F" w:rsidRPr="00F84878" w14:paraId="0FF5C43D" w14:textId="77777777" w:rsidTr="00986C3F">
        <w:tc>
          <w:tcPr>
            <w:tcW w:w="456" w:type="dxa"/>
            <w:tcBorders>
              <w:top w:val="single" w:sz="4" w:space="0" w:color="auto"/>
            </w:tcBorders>
            <w:shd w:val="clear" w:color="auto" w:fill="F2F2F2"/>
          </w:tcPr>
          <w:p w14:paraId="02D4FBE1" w14:textId="56ABBCFF" w:rsidR="00400D8F" w:rsidRPr="00BF5A8A" w:rsidRDefault="00BF5A8A" w:rsidP="00400D8F">
            <w:pPr>
              <w:pStyle w:val="Default"/>
              <w:spacing w:before="120" w:after="120"/>
              <w:rPr>
                <w:b/>
                <w:iCs/>
                <w:sz w:val="22"/>
                <w:szCs w:val="22"/>
              </w:rPr>
            </w:pPr>
            <w:r>
              <w:rPr>
                <w:b/>
                <w:iCs/>
                <w:sz w:val="22"/>
                <w:szCs w:val="22"/>
              </w:rPr>
              <w:t>4</w:t>
            </w:r>
          </w:p>
        </w:tc>
        <w:tc>
          <w:tcPr>
            <w:tcW w:w="2125" w:type="dxa"/>
            <w:tcBorders>
              <w:top w:val="single" w:sz="4" w:space="0" w:color="auto"/>
            </w:tcBorders>
            <w:shd w:val="clear" w:color="auto" w:fill="F2F2F2"/>
          </w:tcPr>
          <w:p w14:paraId="3FCFA00F"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r w:rsidRPr="009A691B">
              <w:rPr>
                <w:rFonts w:eastAsia="Calibri"/>
                <w:b/>
                <w:iCs/>
                <w:color w:val="000000"/>
                <w:sz w:val="22"/>
                <w:szCs w:val="22"/>
                <w:lang w:eastAsia="en-US"/>
              </w:rPr>
              <w:t xml:space="preserve">Место, сроки подачи (приема) Заявок, определения Участников и проведения </w:t>
            </w:r>
            <w:r w:rsidRPr="009A691B">
              <w:rPr>
                <w:b/>
                <w:iCs/>
                <w:sz w:val="22"/>
                <w:szCs w:val="22"/>
              </w:rPr>
              <w:t>Процедуры</w:t>
            </w:r>
          </w:p>
        </w:tc>
        <w:tc>
          <w:tcPr>
            <w:tcW w:w="8051" w:type="dxa"/>
            <w:tcBorders>
              <w:top w:val="single" w:sz="4" w:space="0" w:color="auto"/>
            </w:tcBorders>
          </w:tcPr>
          <w:p w14:paraId="1B3C3792" w14:textId="5D8AA8B0"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1) Место подачи (приема) Заявок: АО «Комиавтотранс, 167000, </w:t>
            </w:r>
            <w:proofErr w:type="spellStart"/>
            <w:r w:rsidRPr="009A691B">
              <w:rPr>
                <w:rFonts w:eastAsia="Calibri"/>
                <w:sz w:val="22"/>
                <w:szCs w:val="22"/>
              </w:rPr>
              <w:t>г.Сыктывкар</w:t>
            </w:r>
            <w:proofErr w:type="spellEnd"/>
            <w:r w:rsidRPr="009A691B">
              <w:rPr>
                <w:rFonts w:eastAsia="Calibri"/>
                <w:sz w:val="22"/>
                <w:szCs w:val="22"/>
              </w:rPr>
              <w:t>, Сысольское шоссе,29, приемная.</w:t>
            </w:r>
          </w:p>
          <w:p w14:paraId="702C9788" w14:textId="5F6969A0"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2) Дата и время начала подачи (приема) Заявок: </w:t>
            </w:r>
            <w:r w:rsidR="002F6EBC" w:rsidRPr="002F6EBC">
              <w:rPr>
                <w:rFonts w:eastAsia="Calibri"/>
                <w:sz w:val="22"/>
                <w:szCs w:val="22"/>
              </w:rPr>
              <w:t>30</w:t>
            </w:r>
            <w:r w:rsidRPr="009A691B">
              <w:rPr>
                <w:rFonts w:eastAsia="Calibri"/>
                <w:sz w:val="22"/>
                <w:szCs w:val="22"/>
              </w:rPr>
              <w:t>.</w:t>
            </w:r>
            <w:r>
              <w:rPr>
                <w:rFonts w:eastAsia="Calibri"/>
                <w:sz w:val="22"/>
                <w:szCs w:val="22"/>
              </w:rPr>
              <w:t>0</w:t>
            </w:r>
            <w:r w:rsidR="002F6EBC" w:rsidRPr="002F6EBC">
              <w:rPr>
                <w:rFonts w:eastAsia="Calibri"/>
                <w:sz w:val="22"/>
                <w:szCs w:val="22"/>
              </w:rPr>
              <w:t>4</w:t>
            </w:r>
            <w:r w:rsidRPr="009A691B">
              <w:rPr>
                <w:rFonts w:eastAsia="Calibri"/>
                <w:sz w:val="22"/>
                <w:szCs w:val="22"/>
              </w:rPr>
              <w:t>.202</w:t>
            </w:r>
            <w:r>
              <w:rPr>
                <w:rFonts w:eastAsia="Calibri"/>
                <w:sz w:val="22"/>
                <w:szCs w:val="22"/>
              </w:rPr>
              <w:t>6</w:t>
            </w:r>
          </w:p>
          <w:p w14:paraId="6F6E5DBD" w14:textId="77777777"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Подача Заявок осуществляется:</w:t>
            </w:r>
          </w:p>
          <w:p w14:paraId="5D4B1627" w14:textId="77777777"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Понедельник – четверг: с 9.00 до 16.30</w:t>
            </w:r>
          </w:p>
          <w:p w14:paraId="79BE1EC9" w14:textId="201478B1"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Пятница: с 9.00 до 14.30 МСК.</w:t>
            </w:r>
          </w:p>
          <w:p w14:paraId="0DAFF1E5" w14:textId="18704AD2"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3) Дата и время окончания подачи (приема) Заявок: </w:t>
            </w:r>
            <w:r w:rsidR="002F6EBC" w:rsidRPr="002F6EBC">
              <w:rPr>
                <w:rFonts w:eastAsia="Calibri"/>
                <w:sz w:val="22"/>
                <w:szCs w:val="22"/>
              </w:rPr>
              <w:t>15</w:t>
            </w:r>
            <w:r w:rsidRPr="009A691B">
              <w:rPr>
                <w:rFonts w:eastAsia="Calibri"/>
                <w:sz w:val="22"/>
                <w:szCs w:val="22"/>
              </w:rPr>
              <w:t>.</w:t>
            </w:r>
            <w:r>
              <w:rPr>
                <w:rFonts w:eastAsia="Calibri"/>
                <w:sz w:val="22"/>
                <w:szCs w:val="22"/>
              </w:rPr>
              <w:t>0</w:t>
            </w:r>
            <w:r w:rsidR="002F6EBC" w:rsidRPr="002F6EBC">
              <w:rPr>
                <w:rFonts w:eastAsia="Calibri"/>
                <w:sz w:val="22"/>
                <w:szCs w:val="22"/>
              </w:rPr>
              <w:t>5</w:t>
            </w:r>
            <w:r w:rsidRPr="009A691B">
              <w:rPr>
                <w:rFonts w:eastAsia="Calibri"/>
                <w:sz w:val="22"/>
                <w:szCs w:val="22"/>
              </w:rPr>
              <w:t>.202</w:t>
            </w:r>
            <w:r>
              <w:rPr>
                <w:rFonts w:eastAsia="Calibri"/>
                <w:sz w:val="22"/>
                <w:szCs w:val="22"/>
              </w:rPr>
              <w:t>6 до 1</w:t>
            </w:r>
            <w:r w:rsidR="00BF5A8A">
              <w:rPr>
                <w:rFonts w:eastAsia="Calibri"/>
                <w:sz w:val="22"/>
                <w:szCs w:val="22"/>
              </w:rPr>
              <w:t>1</w:t>
            </w:r>
            <w:r>
              <w:rPr>
                <w:rFonts w:eastAsia="Calibri"/>
                <w:sz w:val="22"/>
                <w:szCs w:val="22"/>
              </w:rPr>
              <w:t xml:space="preserve"> час. 00 мин</w:t>
            </w:r>
            <w:r w:rsidRPr="009A691B">
              <w:rPr>
                <w:rFonts w:eastAsia="Calibri"/>
                <w:sz w:val="22"/>
                <w:szCs w:val="22"/>
              </w:rPr>
              <w:t xml:space="preserve"> по МСК</w:t>
            </w:r>
          </w:p>
          <w:p w14:paraId="31DF8ED2" w14:textId="37E93A97"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4) Дата рассмотрения заявок: </w:t>
            </w:r>
            <w:r w:rsidR="002F6EBC" w:rsidRPr="002F6EBC">
              <w:rPr>
                <w:rFonts w:eastAsia="Calibri"/>
                <w:sz w:val="22"/>
                <w:szCs w:val="22"/>
              </w:rPr>
              <w:t>15</w:t>
            </w:r>
            <w:r w:rsidRPr="009A691B">
              <w:rPr>
                <w:rFonts w:eastAsia="Calibri"/>
                <w:sz w:val="22"/>
                <w:szCs w:val="22"/>
              </w:rPr>
              <w:t>.</w:t>
            </w:r>
            <w:r>
              <w:rPr>
                <w:rFonts w:eastAsia="Calibri"/>
                <w:sz w:val="22"/>
                <w:szCs w:val="22"/>
              </w:rPr>
              <w:t>0</w:t>
            </w:r>
            <w:r w:rsidR="002F6EBC" w:rsidRPr="002F6EBC">
              <w:rPr>
                <w:rFonts w:eastAsia="Calibri"/>
                <w:sz w:val="22"/>
                <w:szCs w:val="22"/>
              </w:rPr>
              <w:t>5</w:t>
            </w:r>
            <w:r w:rsidRPr="009A691B">
              <w:rPr>
                <w:rFonts w:eastAsia="Calibri"/>
                <w:sz w:val="22"/>
                <w:szCs w:val="22"/>
              </w:rPr>
              <w:t>.202</w:t>
            </w:r>
            <w:r>
              <w:rPr>
                <w:rFonts w:eastAsia="Calibri"/>
                <w:sz w:val="22"/>
                <w:szCs w:val="22"/>
              </w:rPr>
              <w:t>6</w:t>
            </w:r>
            <w:r w:rsidRPr="009A691B">
              <w:rPr>
                <w:rFonts w:eastAsia="Calibri"/>
                <w:sz w:val="22"/>
                <w:szCs w:val="22"/>
              </w:rPr>
              <w:t xml:space="preserve"> в </w:t>
            </w:r>
            <w:r w:rsidR="002F6EBC" w:rsidRPr="002F6EBC">
              <w:rPr>
                <w:rFonts w:eastAsia="Calibri"/>
                <w:sz w:val="22"/>
                <w:szCs w:val="22"/>
              </w:rPr>
              <w:t>12</w:t>
            </w:r>
            <w:r w:rsidRPr="009A691B">
              <w:rPr>
                <w:rFonts w:eastAsia="Calibri"/>
                <w:sz w:val="22"/>
                <w:szCs w:val="22"/>
              </w:rPr>
              <w:t xml:space="preserve"> час. 00 мин. по московскому времени</w:t>
            </w:r>
          </w:p>
          <w:p w14:paraId="340A734B" w14:textId="29214A91" w:rsidR="00400D8F" w:rsidRPr="009A691B" w:rsidRDefault="00400D8F" w:rsidP="00400D8F">
            <w:pPr>
              <w:autoSpaceDE w:val="0"/>
              <w:autoSpaceDN w:val="0"/>
              <w:adjustRightInd w:val="0"/>
              <w:spacing w:before="120" w:after="120"/>
              <w:jc w:val="both"/>
              <w:rPr>
                <w:iCs/>
                <w:sz w:val="22"/>
                <w:szCs w:val="22"/>
              </w:rPr>
            </w:pPr>
            <w:r w:rsidRPr="009A691B">
              <w:rPr>
                <w:rFonts w:eastAsia="Calibri"/>
                <w:sz w:val="22"/>
                <w:szCs w:val="22"/>
              </w:rPr>
              <w:t xml:space="preserve">5) </w:t>
            </w:r>
            <w:r w:rsidRPr="0076045C">
              <w:rPr>
                <w:rFonts w:eastAsia="Calibri"/>
                <w:sz w:val="22"/>
                <w:szCs w:val="22"/>
              </w:rPr>
              <w:t xml:space="preserve">Срок подведения итогов: </w:t>
            </w:r>
            <w:r w:rsidR="002F6EBC" w:rsidRPr="002F6EBC">
              <w:rPr>
                <w:rFonts w:eastAsia="Calibri"/>
                <w:sz w:val="22"/>
                <w:szCs w:val="22"/>
              </w:rPr>
              <w:t>18</w:t>
            </w:r>
            <w:r w:rsidRPr="0076045C">
              <w:rPr>
                <w:rFonts w:eastAsia="Calibri"/>
                <w:sz w:val="22"/>
                <w:szCs w:val="22"/>
              </w:rPr>
              <w:t>.</w:t>
            </w:r>
            <w:r>
              <w:rPr>
                <w:rFonts w:eastAsia="Calibri"/>
                <w:sz w:val="22"/>
                <w:szCs w:val="22"/>
              </w:rPr>
              <w:t>0</w:t>
            </w:r>
            <w:r w:rsidR="002F6EBC" w:rsidRPr="002F6EBC">
              <w:rPr>
                <w:rFonts w:eastAsia="Calibri"/>
                <w:sz w:val="22"/>
                <w:szCs w:val="22"/>
              </w:rPr>
              <w:t>5</w:t>
            </w:r>
            <w:r w:rsidRPr="0076045C">
              <w:rPr>
                <w:rFonts w:eastAsia="Calibri"/>
                <w:sz w:val="22"/>
                <w:szCs w:val="22"/>
              </w:rPr>
              <w:t>.202</w:t>
            </w:r>
            <w:r>
              <w:rPr>
                <w:rFonts w:eastAsia="Calibri"/>
                <w:sz w:val="22"/>
                <w:szCs w:val="22"/>
              </w:rPr>
              <w:t xml:space="preserve">6 в </w:t>
            </w:r>
            <w:r w:rsidR="002F6EBC" w:rsidRPr="002F6EBC">
              <w:rPr>
                <w:rFonts w:eastAsia="Calibri"/>
                <w:sz w:val="22"/>
                <w:szCs w:val="22"/>
              </w:rPr>
              <w:t>11</w:t>
            </w:r>
            <w:r>
              <w:rPr>
                <w:rFonts w:eastAsia="Calibri"/>
                <w:sz w:val="22"/>
                <w:szCs w:val="22"/>
              </w:rPr>
              <w:t xml:space="preserve"> час</w:t>
            </w:r>
            <w:r w:rsidRPr="0076045C">
              <w:rPr>
                <w:rFonts w:eastAsia="Calibri"/>
                <w:sz w:val="22"/>
                <w:szCs w:val="22"/>
              </w:rPr>
              <w:t>.</w:t>
            </w:r>
            <w:r>
              <w:rPr>
                <w:rFonts w:eastAsia="Calibri"/>
                <w:sz w:val="22"/>
                <w:szCs w:val="22"/>
              </w:rPr>
              <w:t xml:space="preserve"> 00 мин. по московскому времени</w:t>
            </w:r>
          </w:p>
        </w:tc>
      </w:tr>
      <w:tr w:rsidR="00400D8F" w:rsidRPr="00624260" w14:paraId="0888A75F" w14:textId="77777777" w:rsidTr="00986C3F">
        <w:tc>
          <w:tcPr>
            <w:tcW w:w="456" w:type="dxa"/>
            <w:shd w:val="clear" w:color="auto" w:fill="F2F2F2"/>
          </w:tcPr>
          <w:p w14:paraId="4F5C5D18" w14:textId="744D8D41" w:rsidR="00400D8F" w:rsidRPr="009A691B" w:rsidRDefault="00400D8F" w:rsidP="00400D8F">
            <w:pPr>
              <w:pStyle w:val="Default"/>
              <w:spacing w:before="120" w:after="120"/>
              <w:rPr>
                <w:b/>
                <w:iCs/>
                <w:sz w:val="22"/>
                <w:szCs w:val="22"/>
              </w:rPr>
            </w:pPr>
            <w:r w:rsidRPr="009A691B">
              <w:rPr>
                <w:b/>
                <w:iCs/>
                <w:sz w:val="22"/>
                <w:szCs w:val="22"/>
              </w:rPr>
              <w:t>5</w:t>
            </w:r>
          </w:p>
        </w:tc>
        <w:tc>
          <w:tcPr>
            <w:tcW w:w="2125" w:type="dxa"/>
            <w:shd w:val="clear" w:color="auto" w:fill="F2F2F2"/>
          </w:tcPr>
          <w:p w14:paraId="256C4527" w14:textId="31E6BD8D" w:rsidR="00400D8F" w:rsidRPr="009A691B" w:rsidRDefault="00400D8F" w:rsidP="00400D8F">
            <w:pPr>
              <w:pStyle w:val="Default"/>
              <w:spacing w:before="120" w:after="120"/>
              <w:rPr>
                <w:b/>
                <w:iCs/>
                <w:sz w:val="22"/>
                <w:szCs w:val="22"/>
              </w:rPr>
            </w:pPr>
            <w:r w:rsidRPr="009A691B">
              <w:rPr>
                <w:rFonts w:eastAsiaTheme="minorHAnsi"/>
                <w:b/>
                <w:bCs/>
                <w:sz w:val="22"/>
                <w:szCs w:val="22"/>
              </w:rPr>
              <w:t>Порядок подачи (приема) и отзыва Заявок</w:t>
            </w:r>
          </w:p>
        </w:tc>
        <w:tc>
          <w:tcPr>
            <w:tcW w:w="8051" w:type="dxa"/>
          </w:tcPr>
          <w:p w14:paraId="16C74879" w14:textId="4167E535" w:rsidR="00400D8F" w:rsidRPr="009A691B" w:rsidRDefault="00400D8F" w:rsidP="00400D8F">
            <w:pPr>
              <w:autoSpaceDE w:val="0"/>
              <w:autoSpaceDN w:val="0"/>
              <w:adjustRightInd w:val="0"/>
              <w:spacing w:before="120" w:after="120"/>
              <w:jc w:val="both"/>
              <w:rPr>
                <w:rFonts w:eastAsiaTheme="minorHAnsi"/>
                <w:sz w:val="22"/>
                <w:szCs w:val="22"/>
                <w:lang w:eastAsia="en-US"/>
              </w:rPr>
            </w:pPr>
            <w:r w:rsidRPr="009A691B">
              <w:rPr>
                <w:rFonts w:eastAsiaTheme="minorHAnsi"/>
                <w:bCs/>
                <w:sz w:val="22"/>
                <w:szCs w:val="22"/>
                <w:lang w:eastAsia="en-US"/>
              </w:rPr>
              <w:t xml:space="preserve">1) </w:t>
            </w:r>
            <w:r w:rsidRPr="009A691B">
              <w:rPr>
                <w:rFonts w:eastAsiaTheme="minorHAnsi"/>
                <w:sz w:val="22"/>
                <w:szCs w:val="22"/>
                <w:lang w:eastAsia="en-US"/>
              </w:rPr>
              <w:t>Заявка подается в письменно</w:t>
            </w:r>
            <w:r>
              <w:rPr>
                <w:rFonts w:eastAsiaTheme="minorHAnsi"/>
                <w:sz w:val="22"/>
                <w:szCs w:val="22"/>
                <w:lang w:eastAsia="en-US"/>
              </w:rPr>
              <w:t>м</w:t>
            </w:r>
            <w:r w:rsidRPr="009A691B">
              <w:rPr>
                <w:rFonts w:eastAsiaTheme="minorHAnsi"/>
                <w:sz w:val="22"/>
                <w:szCs w:val="22"/>
                <w:lang w:eastAsia="en-US"/>
              </w:rPr>
              <w:t xml:space="preserve"> виде, по форме, утвержденной Информационным сообщением (Приложение </w:t>
            </w:r>
            <w:r w:rsidR="00BF5A8A">
              <w:rPr>
                <w:rFonts w:eastAsiaTheme="minorHAnsi"/>
                <w:sz w:val="22"/>
                <w:szCs w:val="22"/>
                <w:lang w:eastAsia="en-US"/>
              </w:rPr>
              <w:t>1</w:t>
            </w:r>
            <w:r w:rsidRPr="009A691B">
              <w:rPr>
                <w:rFonts w:eastAsiaTheme="minorHAnsi"/>
                <w:sz w:val="22"/>
                <w:szCs w:val="22"/>
                <w:lang w:eastAsia="en-US"/>
              </w:rPr>
              <w:t>), на бумажном носителе по адресу: 167000, г.</w:t>
            </w:r>
            <w:r>
              <w:rPr>
                <w:rFonts w:eastAsiaTheme="minorHAnsi"/>
                <w:sz w:val="22"/>
                <w:szCs w:val="22"/>
                <w:lang w:eastAsia="en-US"/>
              </w:rPr>
              <w:t xml:space="preserve"> </w:t>
            </w:r>
            <w:r w:rsidRPr="009A691B">
              <w:rPr>
                <w:rFonts w:eastAsiaTheme="minorHAnsi"/>
                <w:sz w:val="22"/>
                <w:szCs w:val="22"/>
                <w:lang w:eastAsia="en-US"/>
              </w:rPr>
              <w:t>Сыктывкар, Сысольское шоссе,29.</w:t>
            </w:r>
          </w:p>
          <w:p w14:paraId="4DAFD25F" w14:textId="2AD12B7D" w:rsidR="00400D8F" w:rsidRPr="009A691B" w:rsidRDefault="00400D8F" w:rsidP="00400D8F">
            <w:pPr>
              <w:autoSpaceDE w:val="0"/>
              <w:autoSpaceDN w:val="0"/>
              <w:adjustRightInd w:val="0"/>
              <w:spacing w:before="120" w:after="120"/>
              <w:jc w:val="both"/>
              <w:rPr>
                <w:rFonts w:eastAsiaTheme="minorHAnsi"/>
                <w:sz w:val="22"/>
                <w:szCs w:val="22"/>
                <w:lang w:eastAsia="en-US"/>
              </w:rPr>
            </w:pPr>
            <w:r w:rsidRPr="009A691B">
              <w:rPr>
                <w:rFonts w:eastAsiaTheme="minorHAnsi"/>
                <w:sz w:val="22"/>
                <w:szCs w:val="22"/>
                <w:lang w:eastAsia="en-US"/>
              </w:rPr>
              <w:t>Заявка подается в запечатанном конверте.</w:t>
            </w:r>
          </w:p>
          <w:p w14:paraId="33741CFB" w14:textId="7E6CE559" w:rsidR="00400D8F" w:rsidRPr="009A691B" w:rsidRDefault="00400D8F" w:rsidP="00400D8F">
            <w:pPr>
              <w:autoSpaceDE w:val="0"/>
              <w:autoSpaceDN w:val="0"/>
              <w:adjustRightInd w:val="0"/>
              <w:spacing w:before="120" w:after="120"/>
              <w:jc w:val="both"/>
              <w:rPr>
                <w:iCs/>
                <w:sz w:val="22"/>
                <w:szCs w:val="22"/>
              </w:rPr>
            </w:pPr>
            <w:r w:rsidRPr="009A691B">
              <w:rPr>
                <w:rFonts w:eastAsiaTheme="minorHAnsi"/>
                <w:bCs/>
                <w:sz w:val="22"/>
                <w:szCs w:val="22"/>
                <w:lang w:eastAsia="en-US"/>
              </w:rPr>
              <w:t xml:space="preserve">2) </w:t>
            </w:r>
            <w:r w:rsidRPr="009A691B">
              <w:rPr>
                <w:rFonts w:eastAsiaTheme="minorHAnsi"/>
                <w:sz w:val="22"/>
                <w:szCs w:val="22"/>
                <w:lang w:eastAsia="en-US"/>
              </w:rPr>
              <w:t>Претендент вправе не позднее даты и времени окончания приема Заявок, отозвать Заявку путем направления уведомления об отзыве Заявки по адресу: 167000, г.</w:t>
            </w:r>
            <w:r>
              <w:rPr>
                <w:rFonts w:eastAsiaTheme="minorHAnsi"/>
                <w:sz w:val="22"/>
                <w:szCs w:val="22"/>
                <w:lang w:eastAsia="en-US"/>
              </w:rPr>
              <w:t xml:space="preserve"> </w:t>
            </w:r>
            <w:r w:rsidRPr="009A691B">
              <w:rPr>
                <w:rFonts w:eastAsiaTheme="minorHAnsi"/>
                <w:sz w:val="22"/>
                <w:szCs w:val="22"/>
                <w:lang w:eastAsia="en-US"/>
              </w:rPr>
              <w:t>Сыктывкар, Сысольское шоссе,29.</w:t>
            </w:r>
          </w:p>
        </w:tc>
      </w:tr>
      <w:tr w:rsidR="00400D8F" w:rsidRPr="001C438D" w14:paraId="7C905907" w14:textId="77777777" w:rsidTr="00986C3F">
        <w:tc>
          <w:tcPr>
            <w:tcW w:w="456" w:type="dxa"/>
            <w:shd w:val="clear" w:color="auto" w:fill="F2F2F2"/>
          </w:tcPr>
          <w:p w14:paraId="1573F3E1" w14:textId="4E01DE5B" w:rsidR="00400D8F" w:rsidRPr="009A691B" w:rsidRDefault="00400D8F" w:rsidP="00400D8F">
            <w:pPr>
              <w:pStyle w:val="Default"/>
              <w:spacing w:before="120" w:after="120"/>
              <w:rPr>
                <w:b/>
                <w:iCs/>
                <w:sz w:val="22"/>
                <w:szCs w:val="22"/>
              </w:rPr>
            </w:pPr>
            <w:r w:rsidRPr="009A691B">
              <w:rPr>
                <w:b/>
                <w:iCs/>
                <w:sz w:val="22"/>
                <w:szCs w:val="22"/>
              </w:rPr>
              <w:lastRenderedPageBreak/>
              <w:t>6</w:t>
            </w:r>
          </w:p>
        </w:tc>
        <w:tc>
          <w:tcPr>
            <w:tcW w:w="2125" w:type="dxa"/>
            <w:shd w:val="clear" w:color="auto" w:fill="F2F2F2"/>
          </w:tcPr>
          <w:p w14:paraId="1C5FC121" w14:textId="38BC25AC" w:rsidR="00400D8F" w:rsidRPr="009A691B" w:rsidRDefault="00400D8F" w:rsidP="00400D8F">
            <w:pPr>
              <w:pStyle w:val="Default"/>
              <w:spacing w:before="120" w:after="120"/>
              <w:rPr>
                <w:b/>
                <w:iCs/>
                <w:sz w:val="22"/>
                <w:szCs w:val="22"/>
              </w:rPr>
            </w:pPr>
            <w:r w:rsidRPr="009A691B">
              <w:rPr>
                <w:b/>
                <w:iCs/>
                <w:sz w:val="22"/>
                <w:szCs w:val="22"/>
              </w:rPr>
              <w:t xml:space="preserve">Срок заключения договора купли-продажи </w:t>
            </w:r>
          </w:p>
        </w:tc>
        <w:tc>
          <w:tcPr>
            <w:tcW w:w="8051" w:type="dxa"/>
          </w:tcPr>
          <w:p w14:paraId="2080BFEB" w14:textId="4F538FE1" w:rsidR="00400D8F" w:rsidRPr="009A691B" w:rsidRDefault="00400D8F" w:rsidP="00400D8F">
            <w:pPr>
              <w:pStyle w:val="Default"/>
              <w:spacing w:before="120" w:after="120"/>
              <w:jc w:val="both"/>
              <w:rPr>
                <w:iCs/>
                <w:sz w:val="22"/>
                <w:szCs w:val="22"/>
              </w:rPr>
            </w:pPr>
            <w:r w:rsidRPr="009A691B">
              <w:rPr>
                <w:iCs/>
                <w:sz w:val="22"/>
                <w:szCs w:val="22"/>
              </w:rPr>
              <w:t xml:space="preserve">По результатам рассмотрения предложений Продавец и Покупатель в течение </w:t>
            </w:r>
            <w:r>
              <w:rPr>
                <w:iCs/>
                <w:sz w:val="22"/>
                <w:szCs w:val="22"/>
              </w:rPr>
              <w:t>10</w:t>
            </w:r>
            <w:r w:rsidRPr="009A691B">
              <w:rPr>
                <w:iCs/>
                <w:sz w:val="22"/>
                <w:szCs w:val="22"/>
              </w:rPr>
              <w:t xml:space="preserve"> (</w:t>
            </w:r>
            <w:r>
              <w:rPr>
                <w:iCs/>
                <w:sz w:val="22"/>
                <w:szCs w:val="22"/>
              </w:rPr>
              <w:t>десяти</w:t>
            </w:r>
            <w:r w:rsidRPr="009A691B">
              <w:rPr>
                <w:iCs/>
                <w:sz w:val="22"/>
                <w:szCs w:val="22"/>
              </w:rPr>
              <w:t xml:space="preserve">) рабочих дней с даты подведения итогов заключают договор </w:t>
            </w:r>
            <w:r w:rsidR="00BF5A8A">
              <w:rPr>
                <w:bCs/>
                <w:sz w:val="22"/>
                <w:szCs w:val="22"/>
              </w:rPr>
              <w:t>о предоставлении права на размещение рекламных материалов на внешних поверхностях бортов автобусов</w:t>
            </w:r>
            <w:r w:rsidRPr="009A691B">
              <w:rPr>
                <w:iCs/>
                <w:sz w:val="22"/>
                <w:szCs w:val="22"/>
              </w:rPr>
              <w:t xml:space="preserve"> по форме Приложения </w:t>
            </w:r>
            <w:r>
              <w:rPr>
                <w:iCs/>
                <w:sz w:val="22"/>
                <w:szCs w:val="22"/>
              </w:rPr>
              <w:t>4</w:t>
            </w:r>
            <w:r w:rsidRPr="009A691B">
              <w:rPr>
                <w:iCs/>
                <w:sz w:val="22"/>
                <w:szCs w:val="22"/>
              </w:rPr>
              <w:t>.</w:t>
            </w:r>
          </w:p>
          <w:p w14:paraId="2EEE0707" w14:textId="7E1A41FE" w:rsidR="00400D8F" w:rsidRPr="009A691B" w:rsidRDefault="00400D8F" w:rsidP="00400D8F">
            <w:pPr>
              <w:pStyle w:val="Default"/>
              <w:spacing w:before="120" w:after="120"/>
              <w:jc w:val="both"/>
              <w:rPr>
                <w:iCs/>
                <w:sz w:val="22"/>
                <w:szCs w:val="22"/>
              </w:rPr>
            </w:pPr>
          </w:p>
        </w:tc>
      </w:tr>
      <w:tr w:rsidR="00B0096B" w:rsidRPr="001C438D" w14:paraId="2E4E2FEA" w14:textId="77777777" w:rsidTr="00986C3F">
        <w:tc>
          <w:tcPr>
            <w:tcW w:w="456" w:type="dxa"/>
            <w:shd w:val="clear" w:color="auto" w:fill="F2F2F2"/>
          </w:tcPr>
          <w:p w14:paraId="6E7334E5" w14:textId="0890EFEA" w:rsidR="00B0096B" w:rsidRPr="00C12D54" w:rsidRDefault="00B0096B" w:rsidP="00400D8F">
            <w:pPr>
              <w:pStyle w:val="Default"/>
              <w:spacing w:before="120" w:after="120"/>
              <w:rPr>
                <w:b/>
                <w:iCs/>
                <w:sz w:val="22"/>
                <w:szCs w:val="22"/>
              </w:rPr>
            </w:pPr>
            <w:r w:rsidRPr="00C12D54">
              <w:rPr>
                <w:b/>
                <w:iCs/>
                <w:sz w:val="22"/>
                <w:szCs w:val="22"/>
              </w:rPr>
              <w:t>7</w:t>
            </w:r>
          </w:p>
        </w:tc>
        <w:tc>
          <w:tcPr>
            <w:tcW w:w="2125" w:type="dxa"/>
            <w:shd w:val="clear" w:color="auto" w:fill="F2F2F2"/>
          </w:tcPr>
          <w:p w14:paraId="54C12668" w14:textId="39F566C8" w:rsidR="00B0096B" w:rsidRPr="00C12D54" w:rsidRDefault="00B0096B" w:rsidP="00400D8F">
            <w:pPr>
              <w:pStyle w:val="Default"/>
              <w:spacing w:before="120" w:after="120"/>
              <w:rPr>
                <w:b/>
                <w:iCs/>
                <w:sz w:val="22"/>
                <w:szCs w:val="22"/>
                <w:lang w:val="en-US"/>
              </w:rPr>
            </w:pPr>
            <w:r>
              <w:rPr>
                <w:b/>
                <w:iCs/>
                <w:sz w:val="22"/>
                <w:szCs w:val="22"/>
              </w:rPr>
              <w:t>Срок действия договора</w:t>
            </w:r>
          </w:p>
        </w:tc>
        <w:tc>
          <w:tcPr>
            <w:tcW w:w="8051" w:type="dxa"/>
          </w:tcPr>
          <w:p w14:paraId="10EB4F4E" w14:textId="5B160D56" w:rsidR="00B0096B" w:rsidRPr="00C12D54" w:rsidRDefault="00C12D54" w:rsidP="00400D8F">
            <w:pPr>
              <w:pStyle w:val="Default"/>
              <w:spacing w:before="120" w:after="120"/>
              <w:jc w:val="both"/>
              <w:rPr>
                <w:iCs/>
                <w:sz w:val="22"/>
                <w:szCs w:val="22"/>
              </w:rPr>
            </w:pPr>
            <w:r>
              <w:rPr>
                <w:iCs/>
                <w:sz w:val="22"/>
                <w:szCs w:val="22"/>
              </w:rPr>
              <w:t>01.0</w:t>
            </w:r>
            <w:r w:rsidR="002F6EBC">
              <w:rPr>
                <w:iCs/>
                <w:sz w:val="22"/>
                <w:szCs w:val="22"/>
                <w:lang w:val="en-US"/>
              </w:rPr>
              <w:t>6</w:t>
            </w:r>
            <w:r>
              <w:rPr>
                <w:iCs/>
                <w:sz w:val="22"/>
                <w:szCs w:val="22"/>
              </w:rPr>
              <w:t>.2026 по 31.12.2026 г.</w:t>
            </w:r>
          </w:p>
        </w:tc>
      </w:tr>
      <w:tr w:rsidR="00400D8F" w:rsidRPr="008310FB" w14:paraId="01344CAD" w14:textId="77777777" w:rsidTr="00986C3F">
        <w:tc>
          <w:tcPr>
            <w:tcW w:w="456" w:type="dxa"/>
            <w:shd w:val="clear" w:color="auto" w:fill="F2F2F2"/>
          </w:tcPr>
          <w:p w14:paraId="48B4584E" w14:textId="69E7194A" w:rsidR="00400D8F" w:rsidRPr="00C12D54" w:rsidRDefault="00C12D54" w:rsidP="00400D8F">
            <w:pPr>
              <w:pStyle w:val="Default"/>
              <w:spacing w:before="120" w:after="120"/>
              <w:rPr>
                <w:b/>
                <w:iCs/>
                <w:sz w:val="22"/>
                <w:szCs w:val="22"/>
              </w:rPr>
            </w:pPr>
            <w:r w:rsidRPr="00C12D54">
              <w:rPr>
                <w:b/>
                <w:iCs/>
                <w:sz w:val="22"/>
                <w:szCs w:val="22"/>
              </w:rPr>
              <w:t>8</w:t>
            </w:r>
          </w:p>
        </w:tc>
        <w:tc>
          <w:tcPr>
            <w:tcW w:w="2125" w:type="dxa"/>
            <w:shd w:val="clear" w:color="auto" w:fill="F2F2F2"/>
          </w:tcPr>
          <w:p w14:paraId="49AC7E6E" w14:textId="3D956930" w:rsidR="00400D8F" w:rsidRPr="009A691B" w:rsidRDefault="00400D8F" w:rsidP="00400D8F">
            <w:pPr>
              <w:pStyle w:val="Default"/>
              <w:spacing w:before="120" w:after="120"/>
              <w:rPr>
                <w:b/>
                <w:iCs/>
                <w:sz w:val="22"/>
                <w:szCs w:val="22"/>
              </w:rPr>
            </w:pPr>
            <w:r w:rsidRPr="009A691B">
              <w:rPr>
                <w:rFonts w:eastAsiaTheme="minorHAnsi"/>
                <w:b/>
                <w:bCs/>
                <w:sz w:val="22"/>
                <w:szCs w:val="22"/>
              </w:rPr>
              <w:t xml:space="preserve">Условия и сроки оплаты по договору </w:t>
            </w:r>
          </w:p>
        </w:tc>
        <w:tc>
          <w:tcPr>
            <w:tcW w:w="8051" w:type="dxa"/>
          </w:tcPr>
          <w:p w14:paraId="797B107C" w14:textId="16EEBCD9" w:rsidR="00400D8F" w:rsidRPr="009A691B" w:rsidRDefault="00400D8F" w:rsidP="00400D8F">
            <w:pPr>
              <w:pStyle w:val="Default"/>
              <w:spacing w:before="120" w:after="120"/>
              <w:jc w:val="both"/>
              <w:rPr>
                <w:iCs/>
                <w:sz w:val="22"/>
                <w:szCs w:val="22"/>
              </w:rPr>
            </w:pPr>
            <w:r w:rsidRPr="009A691B">
              <w:rPr>
                <w:rFonts w:eastAsiaTheme="minorHAnsi"/>
                <w:bCs/>
                <w:sz w:val="22"/>
                <w:szCs w:val="22"/>
              </w:rPr>
              <w:t xml:space="preserve">Условия и сроки оплаты по договору </w:t>
            </w:r>
            <w:r w:rsidR="00BF5A8A">
              <w:rPr>
                <w:bCs/>
                <w:sz w:val="22"/>
                <w:szCs w:val="22"/>
              </w:rPr>
              <w:t>о предоставлении права на размещение рекламных материалов на внешних поверхностях бортов автобусов</w:t>
            </w:r>
            <w:r w:rsidR="00BF5A8A" w:rsidRPr="009A691B">
              <w:rPr>
                <w:rFonts w:eastAsiaTheme="minorHAnsi"/>
                <w:bCs/>
                <w:sz w:val="22"/>
                <w:szCs w:val="22"/>
              </w:rPr>
              <w:t xml:space="preserve"> </w:t>
            </w:r>
            <w:r w:rsidRPr="009A691B">
              <w:rPr>
                <w:rFonts w:eastAsiaTheme="minorHAnsi"/>
                <w:bCs/>
                <w:sz w:val="22"/>
                <w:szCs w:val="22"/>
              </w:rPr>
              <w:t xml:space="preserve">определены в проекте договора, приведенном в Приложении </w:t>
            </w:r>
            <w:r>
              <w:rPr>
                <w:rFonts w:eastAsiaTheme="minorHAnsi"/>
                <w:bCs/>
                <w:sz w:val="22"/>
                <w:szCs w:val="22"/>
              </w:rPr>
              <w:t>4</w:t>
            </w:r>
            <w:r w:rsidRPr="009A691B">
              <w:rPr>
                <w:rFonts w:eastAsiaTheme="minorHAnsi"/>
                <w:bCs/>
                <w:sz w:val="22"/>
                <w:szCs w:val="22"/>
              </w:rPr>
              <w:t xml:space="preserve"> к Информационному сообщению.</w:t>
            </w:r>
          </w:p>
        </w:tc>
      </w:tr>
      <w:tr w:rsidR="00400D8F" w:rsidRPr="008310FB" w14:paraId="7FC7E37B" w14:textId="77777777" w:rsidTr="00986C3F">
        <w:tc>
          <w:tcPr>
            <w:tcW w:w="456" w:type="dxa"/>
            <w:shd w:val="clear" w:color="auto" w:fill="F2F2F2"/>
          </w:tcPr>
          <w:p w14:paraId="4E6E446A" w14:textId="6D67C499" w:rsidR="00400D8F" w:rsidRPr="00947E64" w:rsidRDefault="00C12D54" w:rsidP="00400D8F">
            <w:pPr>
              <w:pStyle w:val="Default"/>
              <w:spacing w:before="120" w:after="120"/>
              <w:rPr>
                <w:b/>
                <w:bCs/>
                <w:iCs/>
                <w:sz w:val="22"/>
                <w:szCs w:val="22"/>
              </w:rPr>
            </w:pPr>
            <w:r>
              <w:rPr>
                <w:b/>
                <w:bCs/>
                <w:iCs/>
                <w:sz w:val="22"/>
                <w:szCs w:val="22"/>
              </w:rPr>
              <w:t>9</w:t>
            </w:r>
          </w:p>
        </w:tc>
        <w:tc>
          <w:tcPr>
            <w:tcW w:w="2125" w:type="dxa"/>
            <w:shd w:val="clear" w:color="auto" w:fill="F2F2F2"/>
          </w:tcPr>
          <w:p w14:paraId="6BE4194E" w14:textId="14AB54B7" w:rsidR="00947E64" w:rsidRPr="00C5732A" w:rsidRDefault="00947E64" w:rsidP="00947E64">
            <w:pPr>
              <w:autoSpaceDE w:val="0"/>
              <w:autoSpaceDN w:val="0"/>
              <w:adjustRightInd w:val="0"/>
              <w:ind w:hanging="21"/>
            </w:pPr>
            <w:r w:rsidRPr="00947E64">
              <w:rPr>
                <w:b/>
                <w:bCs/>
              </w:rPr>
              <w:t>Требования к участникам и перечень документов, представляемых участниками закупки для подтверждения их соответствия установленным требованиям</w:t>
            </w:r>
            <w:r w:rsidRPr="00C5732A">
              <w:t>:</w:t>
            </w:r>
          </w:p>
          <w:p w14:paraId="77437FDB" w14:textId="27F13752" w:rsidR="00400D8F" w:rsidRPr="009A691B" w:rsidRDefault="00400D8F" w:rsidP="00400D8F">
            <w:pPr>
              <w:pStyle w:val="Default"/>
              <w:spacing w:before="120" w:after="120"/>
              <w:rPr>
                <w:b/>
                <w:iCs/>
                <w:sz w:val="22"/>
                <w:szCs w:val="22"/>
              </w:rPr>
            </w:pPr>
          </w:p>
        </w:tc>
        <w:tc>
          <w:tcPr>
            <w:tcW w:w="8051" w:type="dxa"/>
          </w:tcPr>
          <w:p w14:paraId="738CE8B2" w14:textId="40EE1473" w:rsidR="00400D8F" w:rsidRPr="001F7D69" w:rsidRDefault="001F7D69" w:rsidP="00400D8F">
            <w:pPr>
              <w:pStyle w:val="Default"/>
              <w:spacing w:before="120" w:after="120"/>
              <w:jc w:val="both"/>
              <w:rPr>
                <w:iCs/>
                <w:sz w:val="22"/>
                <w:szCs w:val="22"/>
              </w:rPr>
            </w:pPr>
            <w:r>
              <w:rPr>
                <w:iCs/>
                <w:sz w:val="22"/>
                <w:szCs w:val="22"/>
              </w:rPr>
              <w:t xml:space="preserve">Указаны в разделе </w:t>
            </w:r>
            <w:r>
              <w:rPr>
                <w:iCs/>
                <w:sz w:val="22"/>
                <w:szCs w:val="22"/>
                <w:lang w:val="en-US"/>
              </w:rPr>
              <w:t>II</w:t>
            </w:r>
            <w:r w:rsidRPr="001F7D69">
              <w:rPr>
                <w:iCs/>
                <w:sz w:val="22"/>
                <w:szCs w:val="22"/>
              </w:rPr>
              <w:t xml:space="preserve"> </w:t>
            </w:r>
            <w:r>
              <w:rPr>
                <w:iCs/>
                <w:sz w:val="22"/>
                <w:szCs w:val="22"/>
              </w:rPr>
              <w:t>информационного сообщения: «Этапы конкурса»</w:t>
            </w:r>
          </w:p>
        </w:tc>
      </w:tr>
      <w:tr w:rsidR="00986C3F" w:rsidRPr="008310FB" w14:paraId="53D93D11" w14:textId="77777777" w:rsidTr="00986C3F">
        <w:tc>
          <w:tcPr>
            <w:tcW w:w="456" w:type="dxa"/>
            <w:shd w:val="clear" w:color="auto" w:fill="F2F2F2"/>
          </w:tcPr>
          <w:p w14:paraId="37270139" w14:textId="72C2655D" w:rsidR="00986C3F" w:rsidRDefault="00986C3F" w:rsidP="00400D8F">
            <w:pPr>
              <w:pStyle w:val="Default"/>
              <w:spacing w:before="120" w:after="120"/>
              <w:rPr>
                <w:b/>
                <w:bCs/>
                <w:iCs/>
                <w:sz w:val="22"/>
                <w:szCs w:val="22"/>
              </w:rPr>
            </w:pPr>
            <w:r>
              <w:rPr>
                <w:b/>
                <w:bCs/>
                <w:iCs/>
                <w:sz w:val="22"/>
                <w:szCs w:val="22"/>
              </w:rPr>
              <w:t>10</w:t>
            </w:r>
          </w:p>
        </w:tc>
        <w:tc>
          <w:tcPr>
            <w:tcW w:w="2125" w:type="dxa"/>
            <w:shd w:val="clear" w:color="auto" w:fill="F2F2F2"/>
          </w:tcPr>
          <w:p w14:paraId="6E66B88D" w14:textId="6903D186" w:rsidR="00986C3F" w:rsidRPr="00947E64" w:rsidRDefault="00986C3F" w:rsidP="00947E64">
            <w:pPr>
              <w:autoSpaceDE w:val="0"/>
              <w:autoSpaceDN w:val="0"/>
              <w:adjustRightInd w:val="0"/>
              <w:ind w:hanging="21"/>
              <w:rPr>
                <w:b/>
                <w:bCs/>
              </w:rPr>
            </w:pPr>
            <w:r w:rsidRPr="003E2FD0">
              <w:rPr>
                <w:b/>
                <w:lang w:eastAsia="ar-SA"/>
              </w:rPr>
              <w:t>Сведения о начальной (максимальной) цене договора</w:t>
            </w:r>
            <w:r w:rsidR="00916E02">
              <w:rPr>
                <w:b/>
                <w:lang w:eastAsia="ar-SA"/>
              </w:rPr>
              <w:t xml:space="preserve"> (в месяц).</w:t>
            </w:r>
          </w:p>
        </w:tc>
        <w:tc>
          <w:tcPr>
            <w:tcW w:w="8051" w:type="dxa"/>
          </w:tcPr>
          <w:p w14:paraId="061787C8" w14:textId="4D9AB60A" w:rsidR="00986C3F" w:rsidRPr="003E2FD0" w:rsidRDefault="00986C3F" w:rsidP="00986C3F">
            <w:pPr>
              <w:jc w:val="both"/>
              <w:rPr>
                <w:b/>
              </w:rPr>
            </w:pPr>
            <w:r w:rsidRPr="003E2FD0">
              <w:rPr>
                <w:b/>
                <w:lang w:eastAsia="ar-SA"/>
              </w:rPr>
              <w:t>Максимальное значение цены договора</w:t>
            </w:r>
            <w:r w:rsidRPr="003E2FD0">
              <w:rPr>
                <w:lang w:eastAsia="ar-SA"/>
              </w:rPr>
              <w:t>:</w:t>
            </w:r>
            <w:r w:rsidR="00916E02">
              <w:rPr>
                <w:lang w:eastAsia="ar-SA"/>
              </w:rPr>
              <w:t xml:space="preserve"> 10 934 </w:t>
            </w:r>
            <w:r w:rsidRPr="003E2FD0">
              <w:rPr>
                <w:rFonts w:eastAsia="Andale Sans UI"/>
                <w:color w:val="000000"/>
                <w:kern w:val="2"/>
                <w:lang w:eastAsia="ar-SA"/>
              </w:rPr>
              <w:t>руб.</w:t>
            </w:r>
            <w:r>
              <w:rPr>
                <w:rFonts w:eastAsia="Lucida Sans Unicode"/>
                <w:kern w:val="2"/>
                <w:lang w:bidi="hi-IN"/>
              </w:rPr>
              <w:t xml:space="preserve"> в месяц</w:t>
            </w:r>
            <w:r w:rsidR="00916E02">
              <w:rPr>
                <w:rFonts w:eastAsia="Lucida Sans Unicode"/>
                <w:kern w:val="2"/>
                <w:lang w:bidi="hi-IN"/>
              </w:rPr>
              <w:t>, в том числе НДС 22%.</w:t>
            </w:r>
          </w:p>
          <w:p w14:paraId="75C2F90C" w14:textId="77777777" w:rsidR="00986C3F" w:rsidRDefault="00986C3F" w:rsidP="00400D8F">
            <w:pPr>
              <w:pStyle w:val="Default"/>
              <w:spacing w:before="120" w:after="120"/>
              <w:jc w:val="both"/>
              <w:rPr>
                <w:iCs/>
                <w:sz w:val="22"/>
                <w:szCs w:val="22"/>
              </w:rPr>
            </w:pPr>
          </w:p>
        </w:tc>
      </w:tr>
    </w:tbl>
    <w:p w14:paraId="61709E7D" w14:textId="77777777" w:rsidR="00151F97" w:rsidRPr="009A691B" w:rsidRDefault="00151F97" w:rsidP="00D276EF">
      <w:pPr>
        <w:rPr>
          <w:rFonts w:eastAsia="MS Mincho"/>
          <w:sz w:val="22"/>
          <w:szCs w:val="22"/>
        </w:rPr>
      </w:pPr>
      <w:bookmarkStart w:id="0" w:name="_Toc438562017"/>
    </w:p>
    <w:p w14:paraId="647EACDE" w14:textId="2BF83D6E" w:rsidR="00947E64" w:rsidRPr="001F7D69" w:rsidRDefault="001F7D69" w:rsidP="009A691B">
      <w:pPr>
        <w:pStyle w:val="Style1"/>
        <w:widowControl/>
        <w:ind w:firstLine="709"/>
        <w:rPr>
          <w:rStyle w:val="FontStyle32"/>
          <w:b w:val="0"/>
          <w:bCs w:val="0"/>
          <w:sz w:val="22"/>
          <w:szCs w:val="22"/>
        </w:rPr>
      </w:pPr>
      <w:r>
        <w:rPr>
          <w:rStyle w:val="FontStyle32"/>
          <w:b w:val="0"/>
          <w:bCs w:val="0"/>
          <w:sz w:val="22"/>
          <w:szCs w:val="22"/>
        </w:rPr>
        <w:t xml:space="preserve">Раздел </w:t>
      </w:r>
      <w:r>
        <w:rPr>
          <w:rStyle w:val="FontStyle32"/>
          <w:b w:val="0"/>
          <w:bCs w:val="0"/>
          <w:sz w:val="22"/>
          <w:szCs w:val="22"/>
          <w:lang w:val="en-US"/>
        </w:rPr>
        <w:t>II</w:t>
      </w:r>
      <w:r w:rsidRPr="001F7D69">
        <w:rPr>
          <w:rStyle w:val="FontStyle32"/>
          <w:b w:val="0"/>
          <w:bCs w:val="0"/>
          <w:sz w:val="22"/>
          <w:szCs w:val="22"/>
        </w:rPr>
        <w:t xml:space="preserve"> </w:t>
      </w:r>
      <w:r>
        <w:rPr>
          <w:rStyle w:val="FontStyle32"/>
          <w:b w:val="0"/>
          <w:bCs w:val="0"/>
          <w:sz w:val="22"/>
          <w:szCs w:val="22"/>
        </w:rPr>
        <w:t>«Этапы конкурса».</w:t>
      </w:r>
    </w:p>
    <w:p w14:paraId="14052358" w14:textId="25163C8D" w:rsidR="009A691B" w:rsidRPr="00947E64" w:rsidRDefault="001F7D69" w:rsidP="009A691B">
      <w:pPr>
        <w:pStyle w:val="Style1"/>
        <w:widowControl/>
        <w:ind w:firstLine="709"/>
        <w:rPr>
          <w:rStyle w:val="FontStyle32"/>
          <w:b w:val="0"/>
          <w:bCs w:val="0"/>
          <w:sz w:val="22"/>
          <w:szCs w:val="22"/>
          <w:u w:val="single"/>
        </w:rPr>
      </w:pPr>
      <w:r>
        <w:rPr>
          <w:rStyle w:val="FontStyle32"/>
          <w:b w:val="0"/>
          <w:bCs w:val="0"/>
          <w:sz w:val="22"/>
          <w:szCs w:val="22"/>
          <w:u w:val="single"/>
          <w:lang w:val="en-US"/>
        </w:rPr>
        <w:t>I</w:t>
      </w:r>
      <w:r w:rsidRPr="001F7D69">
        <w:rPr>
          <w:rStyle w:val="FontStyle32"/>
          <w:b w:val="0"/>
          <w:bCs w:val="0"/>
          <w:sz w:val="22"/>
          <w:szCs w:val="22"/>
          <w:u w:val="single"/>
        </w:rPr>
        <w:t xml:space="preserve">. </w:t>
      </w:r>
      <w:r w:rsidR="009A691B" w:rsidRPr="00947E64">
        <w:rPr>
          <w:rStyle w:val="FontStyle32"/>
          <w:b w:val="0"/>
          <w:bCs w:val="0"/>
          <w:sz w:val="22"/>
          <w:szCs w:val="22"/>
          <w:u w:val="single"/>
        </w:rPr>
        <w:t xml:space="preserve">Подача заявки на участие в </w:t>
      </w:r>
      <w:r w:rsidR="00BF5A8A" w:rsidRPr="00947E64">
        <w:rPr>
          <w:rStyle w:val="FontStyle32"/>
          <w:b w:val="0"/>
          <w:bCs w:val="0"/>
          <w:sz w:val="22"/>
          <w:szCs w:val="22"/>
          <w:u w:val="single"/>
        </w:rPr>
        <w:t>Конкурсе</w:t>
      </w:r>
      <w:r w:rsidR="00947E64">
        <w:rPr>
          <w:rStyle w:val="FontStyle32"/>
          <w:b w:val="0"/>
          <w:bCs w:val="0"/>
          <w:sz w:val="22"/>
          <w:szCs w:val="22"/>
          <w:u w:val="single"/>
        </w:rPr>
        <w:t>.</w:t>
      </w:r>
    </w:p>
    <w:p w14:paraId="24299ECB" w14:textId="419F49CF"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1.Формирование и направление заявки на участие в </w:t>
      </w:r>
      <w:r w:rsidR="00947E64">
        <w:rPr>
          <w:rStyle w:val="FontStyle32"/>
          <w:b w:val="0"/>
          <w:bCs w:val="0"/>
          <w:sz w:val="22"/>
          <w:szCs w:val="22"/>
        </w:rPr>
        <w:t>Конкурсе</w:t>
      </w:r>
      <w:r w:rsidRPr="009A691B">
        <w:rPr>
          <w:rStyle w:val="FontStyle32"/>
          <w:b w:val="0"/>
          <w:bCs w:val="0"/>
          <w:sz w:val="22"/>
          <w:szCs w:val="22"/>
        </w:rPr>
        <w:t xml:space="preserve"> производится Участником в соответствии с требованием настоящей документации</w:t>
      </w:r>
      <w:r w:rsidR="00947E64">
        <w:rPr>
          <w:rStyle w:val="FontStyle32"/>
          <w:b w:val="0"/>
          <w:bCs w:val="0"/>
          <w:sz w:val="22"/>
          <w:szCs w:val="22"/>
        </w:rPr>
        <w:t>.</w:t>
      </w:r>
    </w:p>
    <w:p w14:paraId="6BBD9195" w14:textId="62B9DC78" w:rsidR="009A691B" w:rsidRPr="009A691B" w:rsidRDefault="00AA396D" w:rsidP="009A691B">
      <w:pPr>
        <w:pStyle w:val="Style1"/>
        <w:widowControl/>
        <w:spacing w:line="240" w:lineRule="auto"/>
        <w:ind w:firstLine="709"/>
        <w:rPr>
          <w:rStyle w:val="FontStyle32"/>
          <w:b w:val="0"/>
          <w:bCs w:val="0"/>
          <w:sz w:val="22"/>
          <w:szCs w:val="22"/>
        </w:rPr>
      </w:pPr>
      <w:r>
        <w:rPr>
          <w:rStyle w:val="FontStyle32"/>
          <w:b w:val="0"/>
          <w:bCs w:val="0"/>
          <w:sz w:val="22"/>
          <w:szCs w:val="22"/>
        </w:rPr>
        <w:t>2</w:t>
      </w:r>
      <w:r w:rsidR="009A691B" w:rsidRPr="009A691B">
        <w:rPr>
          <w:rStyle w:val="FontStyle32"/>
          <w:b w:val="0"/>
          <w:bCs w:val="0"/>
          <w:sz w:val="22"/>
          <w:szCs w:val="22"/>
        </w:rPr>
        <w:t xml:space="preserve">.Срок представления (приема) заявок на участие в </w:t>
      </w:r>
      <w:r w:rsidR="00947E64">
        <w:rPr>
          <w:rStyle w:val="FontStyle32"/>
          <w:b w:val="0"/>
          <w:bCs w:val="0"/>
          <w:sz w:val="22"/>
          <w:szCs w:val="22"/>
        </w:rPr>
        <w:t>Конкурсе</w:t>
      </w:r>
      <w:r w:rsidR="009A691B" w:rsidRPr="009A691B">
        <w:rPr>
          <w:rStyle w:val="FontStyle32"/>
          <w:b w:val="0"/>
          <w:bCs w:val="0"/>
          <w:sz w:val="22"/>
          <w:szCs w:val="22"/>
        </w:rPr>
        <w:t xml:space="preserve"> определяется Организатором в соответствии с данным извещением и документацией</w:t>
      </w:r>
      <w:r w:rsidR="00947E64">
        <w:rPr>
          <w:rStyle w:val="FontStyle32"/>
          <w:b w:val="0"/>
          <w:bCs w:val="0"/>
          <w:sz w:val="22"/>
          <w:szCs w:val="22"/>
        </w:rPr>
        <w:t>.</w:t>
      </w:r>
    </w:p>
    <w:p w14:paraId="6286F80A" w14:textId="322CFC0B" w:rsidR="009A691B" w:rsidRPr="002F6EBC" w:rsidRDefault="00AA396D" w:rsidP="009A691B">
      <w:pPr>
        <w:pStyle w:val="Style1"/>
        <w:widowControl/>
        <w:spacing w:line="240" w:lineRule="auto"/>
        <w:ind w:firstLine="709"/>
        <w:rPr>
          <w:rStyle w:val="FontStyle32"/>
          <w:b w:val="0"/>
          <w:bCs w:val="0"/>
          <w:sz w:val="22"/>
          <w:szCs w:val="22"/>
        </w:rPr>
      </w:pPr>
      <w:r>
        <w:rPr>
          <w:rStyle w:val="FontStyle32"/>
          <w:b w:val="0"/>
          <w:bCs w:val="0"/>
          <w:sz w:val="22"/>
          <w:szCs w:val="22"/>
        </w:rPr>
        <w:t>3</w:t>
      </w:r>
      <w:r w:rsidR="009A691B" w:rsidRPr="009A691B">
        <w:rPr>
          <w:rStyle w:val="FontStyle32"/>
          <w:b w:val="0"/>
          <w:bCs w:val="0"/>
          <w:sz w:val="22"/>
          <w:szCs w:val="22"/>
        </w:rPr>
        <w:t xml:space="preserve">.Участник вправе подать заявку на участие в </w:t>
      </w:r>
      <w:r w:rsidR="00947E64">
        <w:rPr>
          <w:rStyle w:val="FontStyle32"/>
          <w:b w:val="0"/>
          <w:bCs w:val="0"/>
          <w:sz w:val="22"/>
          <w:szCs w:val="22"/>
        </w:rPr>
        <w:t>Конкурсе</w:t>
      </w:r>
      <w:r w:rsidR="009A691B" w:rsidRPr="009A691B">
        <w:rPr>
          <w:rStyle w:val="FontStyle32"/>
          <w:b w:val="0"/>
          <w:bCs w:val="0"/>
          <w:sz w:val="22"/>
          <w:szCs w:val="22"/>
        </w:rPr>
        <w:t xml:space="preserve"> в любой момент, начиная с момента размещения на сайте организатора извещения о проведении </w:t>
      </w:r>
      <w:r w:rsidR="00947E64">
        <w:rPr>
          <w:rStyle w:val="FontStyle32"/>
          <w:b w:val="0"/>
          <w:bCs w:val="0"/>
          <w:sz w:val="22"/>
          <w:szCs w:val="22"/>
        </w:rPr>
        <w:t>Конкурса</w:t>
      </w:r>
      <w:r w:rsidR="009A691B" w:rsidRPr="009A691B">
        <w:rPr>
          <w:rStyle w:val="FontStyle32"/>
          <w:b w:val="0"/>
          <w:bCs w:val="0"/>
          <w:sz w:val="22"/>
          <w:szCs w:val="22"/>
        </w:rPr>
        <w:t>, и до предусмотренных извещением и документацией даты и времени окончания срока подачи заявок. Заявки направляются Участником в бумажной форме, в запечатанных конвертах, подписанных и заверенных печатью (</w:t>
      </w:r>
      <w:r w:rsidR="009A691B">
        <w:rPr>
          <w:rStyle w:val="FontStyle32"/>
          <w:b w:val="0"/>
          <w:bCs w:val="0"/>
          <w:sz w:val="22"/>
          <w:szCs w:val="22"/>
        </w:rPr>
        <w:t>при наличии</w:t>
      </w:r>
      <w:r w:rsidR="009A691B" w:rsidRPr="009A691B">
        <w:rPr>
          <w:rStyle w:val="FontStyle32"/>
          <w:b w:val="0"/>
          <w:bCs w:val="0"/>
          <w:sz w:val="22"/>
          <w:szCs w:val="22"/>
        </w:rPr>
        <w:t>)</w:t>
      </w:r>
      <w:r w:rsidR="002F6EBC">
        <w:rPr>
          <w:rStyle w:val="FontStyle32"/>
          <w:b w:val="0"/>
          <w:bCs w:val="0"/>
          <w:sz w:val="22"/>
          <w:szCs w:val="22"/>
        </w:rPr>
        <w:t>.</w:t>
      </w:r>
    </w:p>
    <w:p w14:paraId="6BA1DEFF" w14:textId="21A4AD0A" w:rsidR="00E948C3" w:rsidRPr="009A691B" w:rsidRDefault="00AA396D" w:rsidP="00E948C3">
      <w:pPr>
        <w:pStyle w:val="Style1"/>
        <w:widowControl/>
        <w:spacing w:line="240" w:lineRule="auto"/>
        <w:ind w:firstLine="709"/>
        <w:rPr>
          <w:rStyle w:val="FontStyle32"/>
          <w:b w:val="0"/>
          <w:bCs w:val="0"/>
          <w:sz w:val="22"/>
          <w:szCs w:val="22"/>
        </w:rPr>
      </w:pPr>
      <w:r>
        <w:rPr>
          <w:rStyle w:val="FontStyle32"/>
          <w:b w:val="0"/>
          <w:bCs w:val="0"/>
          <w:sz w:val="22"/>
          <w:szCs w:val="22"/>
        </w:rPr>
        <w:t>4</w:t>
      </w:r>
      <w:r w:rsidR="009A691B" w:rsidRPr="009A691B">
        <w:rPr>
          <w:rStyle w:val="FontStyle32"/>
          <w:b w:val="0"/>
          <w:bCs w:val="0"/>
          <w:sz w:val="22"/>
          <w:szCs w:val="22"/>
        </w:rPr>
        <w:t xml:space="preserve">.По факту поступления заявки на участие в </w:t>
      </w:r>
      <w:r w:rsidR="00947E64">
        <w:rPr>
          <w:rStyle w:val="FontStyle34"/>
          <w:sz w:val="22"/>
          <w:szCs w:val="22"/>
        </w:rPr>
        <w:t>Конкурсе</w:t>
      </w:r>
      <w:r w:rsidR="009A691B" w:rsidRPr="009A691B">
        <w:rPr>
          <w:rStyle w:val="FontStyle32"/>
          <w:b w:val="0"/>
          <w:bCs w:val="0"/>
          <w:sz w:val="22"/>
          <w:szCs w:val="22"/>
        </w:rPr>
        <w:t xml:space="preserve">, организатор </w:t>
      </w:r>
      <w:r w:rsidR="00E948C3">
        <w:rPr>
          <w:rStyle w:val="FontStyle32"/>
          <w:b w:val="0"/>
          <w:bCs w:val="0"/>
          <w:sz w:val="22"/>
          <w:szCs w:val="22"/>
        </w:rPr>
        <w:t xml:space="preserve">фиксирует время и дату подачи предложения в электронном документообороте (ЭДО) организатора. </w:t>
      </w:r>
    </w:p>
    <w:p w14:paraId="1B22EF0B" w14:textId="1C7FB7F5" w:rsidR="009A691B" w:rsidRPr="009A691B" w:rsidRDefault="00AA396D" w:rsidP="009A691B">
      <w:pPr>
        <w:pStyle w:val="Style1"/>
        <w:widowControl/>
        <w:spacing w:line="240" w:lineRule="auto"/>
        <w:ind w:firstLine="709"/>
        <w:rPr>
          <w:rStyle w:val="FontStyle32"/>
          <w:b w:val="0"/>
          <w:bCs w:val="0"/>
          <w:sz w:val="22"/>
          <w:szCs w:val="22"/>
        </w:rPr>
      </w:pPr>
      <w:r>
        <w:rPr>
          <w:rStyle w:val="FontStyle32"/>
          <w:b w:val="0"/>
          <w:bCs w:val="0"/>
          <w:sz w:val="22"/>
          <w:szCs w:val="22"/>
        </w:rPr>
        <w:t>5</w:t>
      </w:r>
      <w:r w:rsidR="009A691B" w:rsidRPr="009A691B">
        <w:rPr>
          <w:rStyle w:val="FontStyle32"/>
          <w:b w:val="0"/>
          <w:bCs w:val="0"/>
          <w:sz w:val="22"/>
          <w:szCs w:val="22"/>
        </w:rPr>
        <w:t xml:space="preserve">.Участник </w:t>
      </w:r>
      <w:r w:rsidR="00947E64">
        <w:rPr>
          <w:rStyle w:val="FontStyle34"/>
          <w:sz w:val="22"/>
          <w:szCs w:val="22"/>
        </w:rPr>
        <w:t>Конкурса</w:t>
      </w:r>
      <w:r w:rsidR="009A691B" w:rsidRPr="009A691B">
        <w:rPr>
          <w:rStyle w:val="FontStyle32"/>
          <w:b w:val="0"/>
          <w:bCs w:val="0"/>
          <w:sz w:val="22"/>
          <w:szCs w:val="22"/>
        </w:rPr>
        <w:t xml:space="preserve"> вправе отозвать заявку на участие </w:t>
      </w:r>
      <w:r w:rsidR="00947E64">
        <w:rPr>
          <w:rStyle w:val="FontStyle32"/>
          <w:b w:val="0"/>
          <w:bCs w:val="0"/>
          <w:sz w:val="22"/>
          <w:szCs w:val="22"/>
        </w:rPr>
        <w:t>в конкурсе</w:t>
      </w:r>
      <w:r w:rsidR="009A691B" w:rsidRPr="009A691B">
        <w:rPr>
          <w:rStyle w:val="FontStyle32"/>
          <w:b w:val="0"/>
          <w:bCs w:val="0"/>
          <w:sz w:val="22"/>
          <w:szCs w:val="22"/>
        </w:rPr>
        <w:t xml:space="preserve"> не позднее окончания срока подачи заявок.</w:t>
      </w:r>
    </w:p>
    <w:p w14:paraId="26393B29" w14:textId="77777777" w:rsidR="009A691B" w:rsidRPr="009A691B" w:rsidRDefault="009A691B" w:rsidP="009A691B">
      <w:pPr>
        <w:pStyle w:val="Style1"/>
        <w:widowControl/>
        <w:spacing w:line="240" w:lineRule="auto"/>
        <w:rPr>
          <w:sz w:val="22"/>
          <w:szCs w:val="22"/>
        </w:rPr>
      </w:pPr>
    </w:p>
    <w:p w14:paraId="7C9F5647" w14:textId="6E103995" w:rsidR="009A691B" w:rsidRPr="00947E64" w:rsidRDefault="001F7D69" w:rsidP="00947E64">
      <w:pPr>
        <w:pStyle w:val="Style1"/>
        <w:widowControl/>
        <w:spacing w:before="19" w:line="240" w:lineRule="auto"/>
        <w:ind w:firstLine="709"/>
        <w:jc w:val="left"/>
        <w:rPr>
          <w:rStyle w:val="FontStyle32"/>
          <w:sz w:val="22"/>
          <w:szCs w:val="22"/>
          <w:u w:val="single"/>
        </w:rPr>
      </w:pPr>
      <w:r>
        <w:rPr>
          <w:sz w:val="22"/>
          <w:szCs w:val="22"/>
          <w:u w:val="single"/>
          <w:lang w:val="en-US"/>
        </w:rPr>
        <w:t>II</w:t>
      </w:r>
      <w:r w:rsidRPr="001F7D69">
        <w:rPr>
          <w:sz w:val="22"/>
          <w:szCs w:val="22"/>
          <w:u w:val="single"/>
        </w:rPr>
        <w:t xml:space="preserve">. </w:t>
      </w:r>
      <w:r w:rsidR="00947E64" w:rsidRPr="00947E64">
        <w:rPr>
          <w:sz w:val="22"/>
          <w:szCs w:val="22"/>
          <w:u w:val="single"/>
        </w:rPr>
        <w:t>Требования к участникам и перечень документов, представляемых участниками для подтверждения их соответствия установленным требованиям:</w:t>
      </w:r>
    </w:p>
    <w:p w14:paraId="07BDDF74" w14:textId="441CC0AD" w:rsidR="009A691B" w:rsidRPr="009A691B" w:rsidRDefault="009A691B" w:rsidP="009A691B">
      <w:pPr>
        <w:pStyle w:val="Style2"/>
        <w:widowControl/>
        <w:tabs>
          <w:tab w:val="left" w:pos="1157"/>
        </w:tabs>
        <w:spacing w:line="240" w:lineRule="auto"/>
        <w:ind w:firstLine="709"/>
        <w:rPr>
          <w:rStyle w:val="FontStyle34"/>
          <w:sz w:val="22"/>
          <w:szCs w:val="22"/>
          <w:u w:val="single"/>
        </w:rPr>
      </w:pPr>
      <w:r w:rsidRPr="009A691B">
        <w:rPr>
          <w:rStyle w:val="FontStyle34"/>
          <w:sz w:val="22"/>
          <w:szCs w:val="22"/>
        </w:rPr>
        <w:t>1.</w:t>
      </w:r>
      <w:r w:rsidR="00947E64">
        <w:rPr>
          <w:rStyle w:val="FontStyle34"/>
          <w:sz w:val="22"/>
          <w:szCs w:val="22"/>
        </w:rPr>
        <w:t xml:space="preserve"> </w:t>
      </w:r>
      <w:r w:rsidRPr="009A691B">
        <w:rPr>
          <w:rStyle w:val="FontStyle34"/>
          <w:sz w:val="22"/>
          <w:szCs w:val="22"/>
        </w:rPr>
        <w:t xml:space="preserve">Для участия в </w:t>
      </w:r>
      <w:r w:rsidR="00947E64">
        <w:rPr>
          <w:rStyle w:val="FontStyle34"/>
          <w:sz w:val="22"/>
          <w:szCs w:val="22"/>
        </w:rPr>
        <w:t>Конкурсе</w:t>
      </w:r>
      <w:r w:rsidRPr="009A691B">
        <w:rPr>
          <w:rStyle w:val="FontStyle34"/>
          <w:sz w:val="22"/>
          <w:szCs w:val="22"/>
        </w:rPr>
        <w:t xml:space="preserve"> необходимо ознакомится с документацией.</w:t>
      </w:r>
    </w:p>
    <w:p w14:paraId="1A3209C8" w14:textId="23741F72"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 xml:space="preserve">2.В установленный в извещении и документации срок предоставить заявку, подписанную руководителем и заверенную печатью организации (при наличии печати) на участие в </w:t>
      </w:r>
      <w:r w:rsidR="00947E64">
        <w:rPr>
          <w:rStyle w:val="FontStyle34"/>
          <w:sz w:val="22"/>
          <w:szCs w:val="22"/>
        </w:rPr>
        <w:t>Конкурсе</w:t>
      </w:r>
      <w:r w:rsidRPr="009A691B">
        <w:rPr>
          <w:rStyle w:val="FontStyle34"/>
          <w:sz w:val="22"/>
          <w:szCs w:val="22"/>
        </w:rPr>
        <w:t xml:space="preserve"> по форме 2 из приложения к настоящему информационному сообщению.</w:t>
      </w:r>
    </w:p>
    <w:p w14:paraId="0CAE10AE"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3.В установленный в информационном сообщении и документации срок предоставить информационную карту по форме 1 из приложения к настоящему информационному сообщению.</w:t>
      </w:r>
    </w:p>
    <w:p w14:paraId="0CC2A095" w14:textId="63DA205B" w:rsidR="009A691B" w:rsidRPr="009A691B" w:rsidRDefault="009A691B" w:rsidP="009A691B">
      <w:pPr>
        <w:pStyle w:val="Style5"/>
        <w:widowControl/>
        <w:spacing w:line="240" w:lineRule="auto"/>
        <w:ind w:firstLine="709"/>
        <w:rPr>
          <w:sz w:val="22"/>
          <w:szCs w:val="22"/>
        </w:rPr>
      </w:pPr>
      <w:r w:rsidRPr="009A691B">
        <w:rPr>
          <w:rStyle w:val="FontStyle34"/>
          <w:sz w:val="22"/>
          <w:szCs w:val="22"/>
        </w:rPr>
        <w:t>4.</w:t>
      </w:r>
      <w:r w:rsidRPr="009A691B">
        <w:rPr>
          <w:color w:val="000000"/>
          <w:spacing w:val="4"/>
          <w:sz w:val="22"/>
          <w:szCs w:val="22"/>
        </w:rPr>
        <w:t xml:space="preserve">Для участия в </w:t>
      </w:r>
      <w:r w:rsidR="00947E64">
        <w:rPr>
          <w:rStyle w:val="FontStyle34"/>
          <w:sz w:val="22"/>
          <w:szCs w:val="22"/>
        </w:rPr>
        <w:t>Конкурсе</w:t>
      </w:r>
      <w:r w:rsidRPr="009A691B">
        <w:rPr>
          <w:color w:val="000000"/>
          <w:spacing w:val="4"/>
          <w:sz w:val="22"/>
          <w:szCs w:val="22"/>
        </w:rPr>
        <w:t xml:space="preserve"> физические лица представляют ксерокопии следующих </w:t>
      </w:r>
      <w:r w:rsidRPr="009A691B">
        <w:rPr>
          <w:color w:val="000000"/>
          <w:sz w:val="22"/>
          <w:szCs w:val="22"/>
        </w:rPr>
        <w:t>документов:</w:t>
      </w:r>
    </w:p>
    <w:p w14:paraId="21971E8A" w14:textId="28526D2B"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3D7B66A1"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lastRenderedPageBreak/>
        <w:t>свидетельства о постановке на налоговый учет;</w:t>
      </w:r>
    </w:p>
    <w:p w14:paraId="6EC13117" w14:textId="3DF5690F"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04853599" w14:textId="59EFA37D" w:rsidR="009A691B" w:rsidRPr="009A691B" w:rsidRDefault="009A691B" w:rsidP="009A691B">
      <w:pPr>
        <w:pStyle w:val="Style5"/>
        <w:widowControl/>
        <w:spacing w:line="240" w:lineRule="auto"/>
        <w:ind w:firstLine="709"/>
        <w:rPr>
          <w:sz w:val="22"/>
          <w:szCs w:val="22"/>
        </w:rPr>
      </w:pPr>
      <w:r w:rsidRPr="009A691B">
        <w:rPr>
          <w:rStyle w:val="FontStyle34"/>
          <w:sz w:val="22"/>
          <w:szCs w:val="22"/>
        </w:rPr>
        <w:t>5.</w:t>
      </w:r>
      <w:r w:rsidRPr="009A691B">
        <w:rPr>
          <w:color w:val="000000"/>
          <w:sz w:val="22"/>
          <w:szCs w:val="22"/>
        </w:rPr>
        <w:t xml:space="preserve">Для участия в </w:t>
      </w:r>
      <w:r w:rsidR="00947E64">
        <w:rPr>
          <w:rStyle w:val="FontStyle34"/>
          <w:sz w:val="22"/>
          <w:szCs w:val="22"/>
        </w:rPr>
        <w:t>Конкурсе</w:t>
      </w:r>
      <w:r w:rsidRPr="009A691B">
        <w:rPr>
          <w:color w:val="000000"/>
          <w:sz w:val="22"/>
          <w:szCs w:val="22"/>
        </w:rPr>
        <w:t xml:space="preserve"> юридические лица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p>
    <w:p w14:paraId="0565D3FA"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устава (положения) организации со всеми изменениями и дополнениями, зарегистрированными в установленном порядке, свидетельства о регистрации, свидетельства о внесении записи о юридическом лице в Единый государственный реестр юридических лиц, свидетельства о постановке на налоговый учет;</w:t>
      </w:r>
    </w:p>
    <w:p w14:paraId="2E81C370" w14:textId="01112AD8" w:rsidR="009A691B" w:rsidRPr="009A691B" w:rsidRDefault="009A691B" w:rsidP="009A691B">
      <w:pPr>
        <w:tabs>
          <w:tab w:val="left" w:pos="1418"/>
        </w:tabs>
        <w:ind w:firstLine="709"/>
        <w:jc w:val="both"/>
        <w:rPr>
          <w:sz w:val="22"/>
          <w:szCs w:val="22"/>
        </w:rPr>
      </w:pPr>
      <w:r w:rsidRPr="009A691B">
        <w:rPr>
          <w:color w:val="000000"/>
          <w:sz w:val="22"/>
          <w:szCs w:val="22"/>
        </w:rPr>
        <w:t xml:space="preserve">выписки из Единого государственного реестра юридических лиц, оформленной не ранее чем за 30 дней до даты ее предоставления Организатору </w:t>
      </w:r>
      <w:r w:rsidR="00947E64">
        <w:rPr>
          <w:rStyle w:val="FontStyle34"/>
          <w:sz w:val="22"/>
          <w:szCs w:val="22"/>
        </w:rPr>
        <w:t>Конкурса</w:t>
      </w:r>
      <w:r w:rsidRPr="009A691B">
        <w:rPr>
          <w:color w:val="000000"/>
          <w:sz w:val="22"/>
          <w:szCs w:val="22"/>
        </w:rPr>
        <w:t>;</w:t>
      </w:r>
    </w:p>
    <w:p w14:paraId="43335A35" w14:textId="77777777" w:rsidR="009A691B" w:rsidRPr="009A691B" w:rsidRDefault="009A691B" w:rsidP="009A691B">
      <w:pPr>
        <w:tabs>
          <w:tab w:val="left" w:pos="567"/>
          <w:tab w:val="left" w:pos="1418"/>
        </w:tabs>
        <w:ind w:firstLine="709"/>
        <w:jc w:val="both"/>
        <w:rPr>
          <w:color w:val="000000"/>
          <w:sz w:val="22"/>
          <w:szCs w:val="22"/>
        </w:rPr>
      </w:pPr>
      <w:r w:rsidRPr="009A691B">
        <w:rPr>
          <w:color w:val="000000"/>
          <w:sz w:val="22"/>
          <w:szCs w:val="22"/>
        </w:rPr>
        <w:t>заверенного организацией решения полномочного органа организации об избрании (назначении) руководителя и приказа о вступлении в должность;</w:t>
      </w:r>
    </w:p>
    <w:p w14:paraId="59B7BC92"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решения уполномоченного органа о совершении крупной сделки – в случаях, предусмотренных законодательством Российской Федерации;</w:t>
      </w:r>
    </w:p>
    <w:p w14:paraId="78CA1E7A" w14:textId="0D5CFE8E"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7D002EAB" w14:textId="439E48B4" w:rsidR="009A691B" w:rsidRPr="009A691B" w:rsidRDefault="009A691B" w:rsidP="009A691B">
      <w:pPr>
        <w:tabs>
          <w:tab w:val="left" w:pos="1418"/>
        </w:tabs>
        <w:ind w:firstLine="709"/>
        <w:jc w:val="both"/>
        <w:rPr>
          <w:color w:val="000000"/>
          <w:sz w:val="22"/>
          <w:szCs w:val="22"/>
        </w:rPr>
      </w:pPr>
      <w:r w:rsidRPr="009A691B">
        <w:rPr>
          <w:color w:val="000000"/>
          <w:sz w:val="22"/>
          <w:szCs w:val="22"/>
        </w:rPr>
        <w:t xml:space="preserve">6.Индивидуальные предприниматели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r w:rsidR="0076045C">
        <w:rPr>
          <w:color w:val="000000"/>
          <w:sz w:val="22"/>
          <w:szCs w:val="22"/>
        </w:rPr>
        <w:t>:</w:t>
      </w:r>
    </w:p>
    <w:p w14:paraId="0B0B5C2C"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регистрации;</w:t>
      </w:r>
    </w:p>
    <w:p w14:paraId="4DDBB5D0"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постановке ИП на учет в налоговый орган;</w:t>
      </w:r>
    </w:p>
    <w:p w14:paraId="62C69CED"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787F1C71" w14:textId="0E1CA34A"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3DA181AB" w14:textId="3BA556D2" w:rsidR="009A691B" w:rsidRPr="009A691B" w:rsidRDefault="009A691B" w:rsidP="009A691B">
      <w:pPr>
        <w:tabs>
          <w:tab w:val="left" w:pos="1418"/>
        </w:tabs>
        <w:ind w:firstLine="709"/>
        <w:jc w:val="both"/>
        <w:rPr>
          <w:rStyle w:val="FontStyle34"/>
          <w:sz w:val="22"/>
          <w:szCs w:val="22"/>
        </w:rPr>
      </w:pPr>
      <w:r w:rsidRPr="009A691B">
        <w:rPr>
          <w:color w:val="000000"/>
          <w:sz w:val="22"/>
          <w:szCs w:val="22"/>
        </w:rPr>
        <w:t>Кроме того, претенденты предоставляют доверенность или иного надлежащего подтверждения полномочий лица, имеющего право действовать от имени претендента при подаче заявки,</w:t>
      </w:r>
      <w:r w:rsidR="00E44560">
        <w:rPr>
          <w:color w:val="000000"/>
          <w:sz w:val="22"/>
          <w:szCs w:val="22"/>
        </w:rPr>
        <w:t xml:space="preserve"> </w:t>
      </w:r>
      <w:r w:rsidRPr="009A691B">
        <w:rPr>
          <w:color w:val="000000"/>
          <w:sz w:val="22"/>
          <w:szCs w:val="22"/>
        </w:rPr>
        <w:t xml:space="preserve">а также </w:t>
      </w:r>
      <w:r w:rsidRPr="009A691B">
        <w:rPr>
          <w:color w:val="000000"/>
          <w:spacing w:val="4"/>
          <w:sz w:val="22"/>
          <w:szCs w:val="22"/>
        </w:rPr>
        <w:t>ксеро</w:t>
      </w:r>
      <w:r w:rsidRPr="009A691B">
        <w:rPr>
          <w:color w:val="000000"/>
          <w:sz w:val="22"/>
          <w:szCs w:val="22"/>
        </w:rPr>
        <w:t>копию документа, удостоверяющего личность представителя претендента.</w:t>
      </w:r>
    </w:p>
    <w:p w14:paraId="77F85861" w14:textId="07B17485" w:rsidR="009A691B" w:rsidRPr="009A691B" w:rsidRDefault="00AA396D" w:rsidP="009A691B">
      <w:pPr>
        <w:pStyle w:val="Style5"/>
        <w:widowControl/>
        <w:spacing w:line="240" w:lineRule="auto"/>
        <w:ind w:firstLine="709"/>
        <w:rPr>
          <w:rStyle w:val="FontStyle34"/>
          <w:sz w:val="22"/>
          <w:szCs w:val="22"/>
        </w:rPr>
      </w:pPr>
      <w:r>
        <w:rPr>
          <w:rStyle w:val="FontStyle34"/>
          <w:sz w:val="22"/>
          <w:szCs w:val="22"/>
        </w:rPr>
        <w:t>7</w:t>
      </w:r>
      <w:r w:rsidR="009A691B" w:rsidRPr="009A691B">
        <w:rPr>
          <w:rStyle w:val="FontStyle34"/>
          <w:sz w:val="22"/>
          <w:szCs w:val="22"/>
        </w:rPr>
        <w:t>.Непредставление вышеперечисленных документов может служить основанием для отклонения заявки.</w:t>
      </w:r>
    </w:p>
    <w:p w14:paraId="4ECE5397" w14:textId="77777777" w:rsidR="00947E64" w:rsidRDefault="00947E64" w:rsidP="00947E64">
      <w:pPr>
        <w:pStyle w:val="Style1"/>
        <w:widowControl/>
        <w:spacing w:before="29" w:line="240" w:lineRule="auto"/>
        <w:jc w:val="left"/>
        <w:rPr>
          <w:rStyle w:val="FontStyle32"/>
          <w:b w:val="0"/>
          <w:bCs w:val="0"/>
          <w:sz w:val="22"/>
          <w:szCs w:val="22"/>
        </w:rPr>
      </w:pPr>
    </w:p>
    <w:p w14:paraId="03785DC1" w14:textId="0B87880B" w:rsidR="00947E64" w:rsidRDefault="00947E64" w:rsidP="001F7D69">
      <w:pPr>
        <w:pStyle w:val="Style1"/>
        <w:widowControl/>
        <w:spacing w:before="29" w:line="240" w:lineRule="auto"/>
        <w:ind w:firstLine="708"/>
        <w:rPr>
          <w:rStyle w:val="FontStyle32"/>
          <w:b w:val="0"/>
          <w:bCs w:val="0"/>
          <w:sz w:val="22"/>
          <w:szCs w:val="22"/>
          <w:u w:val="single"/>
        </w:rPr>
      </w:pPr>
      <w:r w:rsidRPr="00947E64">
        <w:rPr>
          <w:rStyle w:val="FontStyle32"/>
          <w:b w:val="0"/>
          <w:bCs w:val="0"/>
          <w:sz w:val="22"/>
          <w:szCs w:val="22"/>
          <w:u w:val="single"/>
        </w:rPr>
        <w:t xml:space="preserve">Для всех участников Конкурса </w:t>
      </w:r>
      <w:r>
        <w:rPr>
          <w:rStyle w:val="FontStyle32"/>
          <w:b w:val="0"/>
          <w:bCs w:val="0"/>
          <w:sz w:val="22"/>
          <w:szCs w:val="22"/>
          <w:u w:val="single"/>
        </w:rPr>
        <w:t>(физические лица, юридич</w:t>
      </w:r>
      <w:r w:rsidR="001F7D69">
        <w:rPr>
          <w:rStyle w:val="FontStyle32"/>
          <w:b w:val="0"/>
          <w:bCs w:val="0"/>
          <w:sz w:val="22"/>
          <w:szCs w:val="22"/>
          <w:u w:val="single"/>
        </w:rPr>
        <w:t>еские лица, индивидуальные предприниматели</w:t>
      </w:r>
      <w:r>
        <w:rPr>
          <w:rStyle w:val="FontStyle32"/>
          <w:b w:val="0"/>
          <w:bCs w:val="0"/>
          <w:sz w:val="22"/>
          <w:szCs w:val="22"/>
          <w:u w:val="single"/>
        </w:rPr>
        <w:t>)</w:t>
      </w:r>
      <w:r w:rsidR="001F7D69">
        <w:rPr>
          <w:rStyle w:val="FontStyle32"/>
          <w:b w:val="0"/>
          <w:bCs w:val="0"/>
          <w:sz w:val="22"/>
          <w:szCs w:val="22"/>
          <w:u w:val="single"/>
        </w:rPr>
        <w:t xml:space="preserve"> </w:t>
      </w:r>
      <w:r w:rsidRPr="00947E64">
        <w:rPr>
          <w:rStyle w:val="FontStyle32"/>
          <w:b w:val="0"/>
          <w:bCs w:val="0"/>
          <w:sz w:val="22"/>
          <w:szCs w:val="22"/>
          <w:u w:val="single"/>
        </w:rPr>
        <w:t xml:space="preserve">устанавливаются следующие обязательные требования, несоблюдение которых является основанием для отклонения заявки: </w:t>
      </w:r>
    </w:p>
    <w:p w14:paraId="1EAADA52" w14:textId="0BFED81A" w:rsidR="001F7D69" w:rsidRPr="00D646FF" w:rsidRDefault="001F7D69" w:rsidP="001F7D69">
      <w:pPr>
        <w:pStyle w:val="af"/>
        <w:shd w:val="clear" w:color="auto" w:fill="FFFFFF"/>
        <w:spacing w:before="0" w:beforeAutospacing="0" w:after="0" w:afterAutospacing="0" w:line="0" w:lineRule="atLeast"/>
        <w:ind w:firstLine="709"/>
        <w:jc w:val="both"/>
        <w:rPr>
          <w:spacing w:val="3"/>
          <w:sz w:val="22"/>
          <w:szCs w:val="22"/>
        </w:rPr>
      </w:pPr>
      <w:r w:rsidRPr="001F7D69">
        <w:rPr>
          <w:spacing w:val="3"/>
          <w:sz w:val="22"/>
          <w:szCs w:val="22"/>
        </w:rPr>
        <w:t xml:space="preserve">Участник обязан обеспечить, чтобы все сотрудники, задействованные в выполнении работ в зоне транспортной безопасности, имели справки об отсутствии судимости за совершение умышленных преступлений. Это требование установлено в соответствии с п. 1 ч. 1 ст. 10 Федерального закона от 09.02.2007 №16-ФЗ «О транспортной безопасности», который запрещает выполнение таких работ лицами с непогашенной или неснятой судимостью за умышленные преступления. Для этого в составе конкурсной документации </w:t>
      </w:r>
      <w:r>
        <w:rPr>
          <w:spacing w:val="3"/>
          <w:sz w:val="22"/>
          <w:szCs w:val="22"/>
        </w:rPr>
        <w:t>предоставляются</w:t>
      </w:r>
      <w:r w:rsidRPr="001F7D69">
        <w:rPr>
          <w:spacing w:val="3"/>
          <w:sz w:val="22"/>
          <w:szCs w:val="22"/>
        </w:rPr>
        <w:t xml:space="preserve"> копии справок об отсутствии судимости всех сотрудников, которые будут выполнять работы в зоне транспортной безопасности. Справки должны быть оформлены в соответствии с приказом МВД России от 27.09.2019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 справке должны содержаться сведения о наличии (отсутствии) судимости, а также информация о факте уголовного преследования либо о прекращении уголовного преследования. </w:t>
      </w:r>
    </w:p>
    <w:p w14:paraId="3C85B88F" w14:textId="77777777" w:rsidR="001F7D69" w:rsidRPr="00D646FF" w:rsidRDefault="001F7D69" w:rsidP="001F7D69">
      <w:pPr>
        <w:pStyle w:val="af"/>
        <w:spacing w:before="0" w:beforeAutospacing="0" w:after="0" w:afterAutospacing="0" w:line="0" w:lineRule="atLeast"/>
        <w:ind w:firstLine="709"/>
        <w:jc w:val="both"/>
        <w:rPr>
          <w:spacing w:val="3"/>
          <w:sz w:val="22"/>
          <w:szCs w:val="22"/>
        </w:rPr>
      </w:pPr>
      <w:r w:rsidRPr="001F7D69">
        <w:rPr>
          <w:spacing w:val="3"/>
          <w:sz w:val="22"/>
          <w:szCs w:val="22"/>
        </w:rPr>
        <w:t>Участник конкурса обязан обладать собственным оборудованием, необходимым для изготовления рекламной продукции (например, печатное оборудование, станки для производства рекламных конструкций, оборудование для цифровой печати, резки, монтажа и т. д.).</w:t>
      </w:r>
    </w:p>
    <w:p w14:paraId="0CD5C90F" w14:textId="1260412C" w:rsidR="001F7D69" w:rsidRPr="001F7D69" w:rsidRDefault="001F7D69" w:rsidP="001F7D69">
      <w:pPr>
        <w:pStyle w:val="af"/>
        <w:spacing w:before="0" w:beforeAutospacing="0" w:after="0" w:afterAutospacing="0" w:line="0" w:lineRule="atLeast"/>
        <w:ind w:firstLine="709"/>
        <w:jc w:val="both"/>
        <w:rPr>
          <w:spacing w:val="3"/>
          <w:sz w:val="22"/>
          <w:szCs w:val="22"/>
        </w:rPr>
      </w:pPr>
      <w:r w:rsidRPr="001F7D69">
        <w:rPr>
          <w:spacing w:val="3"/>
          <w:sz w:val="22"/>
          <w:szCs w:val="22"/>
        </w:rPr>
        <w:t xml:space="preserve"> В составе заявки на участие в конкурсе участник обязан предоставить документы, подтверждающие право собственности на указанное оборудование, а именно: — копии технических паспортов оборудования с указанием инвентарных номеров и даты приобретения; — выписки из бухгалтерского учёта (инвентарные карточки учёта основных средств) с подтверждением факта приобретения и ввода оборудования в эксплуатацию; — договоры купли-продажи или иные документы, подтверждающие приобретение оборудования (если оборудование было приобретено в течение последнего отчётного периода).</w:t>
      </w:r>
    </w:p>
    <w:p w14:paraId="008EF3CF" w14:textId="0F17E5EA" w:rsidR="001F7D69" w:rsidRPr="001F7D69" w:rsidRDefault="001F7D69" w:rsidP="001F7D69">
      <w:pPr>
        <w:pStyle w:val="af"/>
        <w:spacing w:before="120" w:after="120" w:line="0" w:lineRule="atLeast"/>
        <w:ind w:firstLine="708"/>
        <w:jc w:val="both"/>
        <w:rPr>
          <w:spacing w:val="3"/>
          <w:sz w:val="22"/>
          <w:szCs w:val="22"/>
        </w:rPr>
      </w:pPr>
      <w:r w:rsidRPr="001F7D69">
        <w:rPr>
          <w:spacing w:val="3"/>
          <w:sz w:val="22"/>
          <w:szCs w:val="22"/>
        </w:rPr>
        <w:t xml:space="preserve">Отсутствие </w:t>
      </w:r>
      <w:r w:rsidR="00C12D54">
        <w:rPr>
          <w:spacing w:val="3"/>
          <w:sz w:val="22"/>
          <w:szCs w:val="22"/>
        </w:rPr>
        <w:t xml:space="preserve">справок </w:t>
      </w:r>
      <w:r w:rsidR="00C12D54" w:rsidRPr="001F7D69">
        <w:rPr>
          <w:spacing w:val="3"/>
          <w:sz w:val="22"/>
          <w:szCs w:val="22"/>
        </w:rPr>
        <w:t>об отсутствии судимости за совершение умышленных преступлений</w:t>
      </w:r>
      <w:r w:rsidR="00C12D54">
        <w:rPr>
          <w:spacing w:val="3"/>
          <w:sz w:val="22"/>
          <w:szCs w:val="22"/>
        </w:rPr>
        <w:t>, а также</w:t>
      </w:r>
      <w:r w:rsidR="00C12D54" w:rsidRPr="001F7D69">
        <w:rPr>
          <w:spacing w:val="3"/>
          <w:sz w:val="22"/>
          <w:szCs w:val="22"/>
        </w:rPr>
        <w:t xml:space="preserve"> </w:t>
      </w:r>
      <w:r w:rsidRPr="001F7D69">
        <w:rPr>
          <w:spacing w:val="3"/>
          <w:sz w:val="22"/>
          <w:szCs w:val="22"/>
        </w:rPr>
        <w:t xml:space="preserve">документов, подтверждающих право собственности на необходимое оборудование, </w:t>
      </w:r>
      <w:r w:rsidR="00916E02">
        <w:rPr>
          <w:spacing w:val="3"/>
          <w:sz w:val="22"/>
          <w:szCs w:val="22"/>
        </w:rPr>
        <w:t xml:space="preserve"> может служить </w:t>
      </w:r>
      <w:r w:rsidRPr="001F7D69">
        <w:rPr>
          <w:spacing w:val="3"/>
          <w:sz w:val="22"/>
          <w:szCs w:val="22"/>
        </w:rPr>
        <w:t xml:space="preserve"> основанием для отклонения заявки</w:t>
      </w:r>
    </w:p>
    <w:p w14:paraId="3EC84E05" w14:textId="1C46CA65" w:rsidR="009A691B" w:rsidRPr="001F7D69" w:rsidRDefault="001F7D69" w:rsidP="009A691B">
      <w:pPr>
        <w:pStyle w:val="Style1"/>
        <w:widowControl/>
        <w:spacing w:before="29" w:line="240" w:lineRule="auto"/>
        <w:ind w:left="715"/>
        <w:jc w:val="left"/>
        <w:rPr>
          <w:rStyle w:val="FontStyle32"/>
          <w:b w:val="0"/>
          <w:bCs w:val="0"/>
          <w:sz w:val="22"/>
          <w:szCs w:val="22"/>
          <w:u w:val="single"/>
        </w:rPr>
      </w:pPr>
      <w:r w:rsidRPr="001F7D69">
        <w:rPr>
          <w:rStyle w:val="FontStyle32"/>
          <w:b w:val="0"/>
          <w:bCs w:val="0"/>
          <w:sz w:val="22"/>
          <w:szCs w:val="22"/>
          <w:u w:val="single"/>
          <w:lang w:val="en-US"/>
        </w:rPr>
        <w:t>III</w:t>
      </w:r>
      <w:r w:rsidRPr="001F7D69">
        <w:rPr>
          <w:rStyle w:val="FontStyle32"/>
          <w:b w:val="0"/>
          <w:bCs w:val="0"/>
          <w:sz w:val="22"/>
          <w:szCs w:val="22"/>
          <w:u w:val="single"/>
        </w:rPr>
        <w:t xml:space="preserve">. </w:t>
      </w:r>
      <w:r w:rsidR="009A691B" w:rsidRPr="001F7D69">
        <w:rPr>
          <w:rStyle w:val="FontStyle32"/>
          <w:b w:val="0"/>
          <w:bCs w:val="0"/>
          <w:sz w:val="22"/>
          <w:szCs w:val="22"/>
          <w:u w:val="single"/>
        </w:rPr>
        <w:t xml:space="preserve">Рассмотрение заявок и допуск к участию в </w:t>
      </w:r>
      <w:r>
        <w:rPr>
          <w:rStyle w:val="FontStyle32"/>
          <w:b w:val="0"/>
          <w:bCs w:val="0"/>
          <w:sz w:val="22"/>
          <w:szCs w:val="22"/>
          <w:u w:val="single"/>
        </w:rPr>
        <w:t>Конкурсе.</w:t>
      </w:r>
    </w:p>
    <w:p w14:paraId="2565F221" w14:textId="0AFB6C98" w:rsidR="009A691B" w:rsidRPr="009A691B" w:rsidRDefault="009A691B" w:rsidP="00924AB8">
      <w:pPr>
        <w:pStyle w:val="Style5"/>
        <w:widowControl/>
        <w:numPr>
          <w:ilvl w:val="0"/>
          <w:numId w:val="16"/>
        </w:numPr>
        <w:spacing w:line="240" w:lineRule="auto"/>
        <w:ind w:right="10"/>
        <w:rPr>
          <w:rStyle w:val="FontStyle34"/>
          <w:sz w:val="22"/>
          <w:szCs w:val="22"/>
        </w:rPr>
      </w:pPr>
      <w:r w:rsidRPr="009A691B">
        <w:rPr>
          <w:rStyle w:val="FontStyle34"/>
          <w:sz w:val="22"/>
          <w:szCs w:val="22"/>
        </w:rPr>
        <w:t xml:space="preserve">Организатор обеспечивает возможность проведения рассмотрения заявок на участие в </w:t>
      </w:r>
      <w:r w:rsidR="001F7D69">
        <w:rPr>
          <w:rStyle w:val="FontStyle34"/>
          <w:sz w:val="22"/>
          <w:szCs w:val="22"/>
        </w:rPr>
        <w:t>Конкурсе к</w:t>
      </w:r>
      <w:r w:rsidRPr="009A691B">
        <w:rPr>
          <w:rStyle w:val="FontStyle34"/>
          <w:sz w:val="22"/>
          <w:szCs w:val="22"/>
        </w:rPr>
        <w:t>омиссией по рассмотрению заявок.</w:t>
      </w:r>
    </w:p>
    <w:p w14:paraId="5306AD6F" w14:textId="200ED38A"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 xml:space="preserve">Сроки рассмотрения заявок устанавливаются Организатором в ходе публикации извещения о проведении </w:t>
      </w:r>
      <w:r w:rsidR="001F7D69">
        <w:rPr>
          <w:rStyle w:val="FontStyle34"/>
          <w:sz w:val="22"/>
          <w:szCs w:val="22"/>
        </w:rPr>
        <w:t>Конкурса</w:t>
      </w:r>
      <w:r w:rsidRPr="009A691B">
        <w:rPr>
          <w:rStyle w:val="FontStyle34"/>
          <w:sz w:val="22"/>
          <w:szCs w:val="22"/>
        </w:rPr>
        <w:t xml:space="preserve"> и определяются собственными потребностями или внутренними регламентами (при их наличии) Организатора.</w:t>
      </w:r>
    </w:p>
    <w:p w14:paraId="4238662C" w14:textId="342BFF33" w:rsidR="009A691B" w:rsidRPr="009A691B" w:rsidRDefault="009A691B" w:rsidP="00924AB8">
      <w:pPr>
        <w:pStyle w:val="Style2"/>
        <w:widowControl/>
        <w:numPr>
          <w:ilvl w:val="0"/>
          <w:numId w:val="16"/>
        </w:numPr>
        <w:tabs>
          <w:tab w:val="left" w:pos="874"/>
        </w:tabs>
        <w:spacing w:line="240" w:lineRule="auto"/>
        <w:ind w:right="5"/>
        <w:rPr>
          <w:rStyle w:val="FontStyle34"/>
          <w:sz w:val="22"/>
          <w:szCs w:val="22"/>
        </w:rPr>
      </w:pPr>
      <w:r w:rsidRPr="009A691B">
        <w:rPr>
          <w:rStyle w:val="FontStyle34"/>
          <w:sz w:val="22"/>
          <w:szCs w:val="22"/>
        </w:rPr>
        <w:t xml:space="preserve">Организатор ведет учет принятых, возвращенных и отозванных заявок на участие в </w:t>
      </w:r>
      <w:r w:rsidR="00563D3C">
        <w:rPr>
          <w:rStyle w:val="FontStyle34"/>
          <w:sz w:val="22"/>
          <w:szCs w:val="22"/>
        </w:rPr>
        <w:t>Конкурсе</w:t>
      </w:r>
      <w:r w:rsidRPr="009A691B">
        <w:rPr>
          <w:rStyle w:val="FontStyle34"/>
          <w:sz w:val="22"/>
          <w:szCs w:val="22"/>
        </w:rPr>
        <w:t>.</w:t>
      </w:r>
    </w:p>
    <w:p w14:paraId="08B48094" w14:textId="3B257137" w:rsidR="009A691B" w:rsidRPr="009A691B" w:rsidRDefault="009A691B" w:rsidP="00924AB8">
      <w:pPr>
        <w:pStyle w:val="Style2"/>
        <w:widowControl/>
        <w:numPr>
          <w:ilvl w:val="0"/>
          <w:numId w:val="16"/>
        </w:numPr>
        <w:tabs>
          <w:tab w:val="left" w:pos="874"/>
        </w:tabs>
        <w:spacing w:line="240" w:lineRule="auto"/>
        <w:ind w:right="19"/>
        <w:rPr>
          <w:rStyle w:val="FontStyle34"/>
          <w:sz w:val="22"/>
          <w:szCs w:val="22"/>
        </w:rPr>
      </w:pPr>
      <w:r w:rsidRPr="009A691B">
        <w:rPr>
          <w:rStyle w:val="FontStyle34"/>
          <w:sz w:val="22"/>
          <w:szCs w:val="22"/>
        </w:rPr>
        <w:lastRenderedPageBreak/>
        <w:t xml:space="preserve">Организатор производит рассмотрение заявок в срок рассмотрения, указанный им в процессе публикации извещения о проведении </w:t>
      </w:r>
      <w:r w:rsidR="00563D3C">
        <w:rPr>
          <w:rStyle w:val="FontStyle34"/>
          <w:sz w:val="22"/>
          <w:szCs w:val="22"/>
        </w:rPr>
        <w:t>Конкурса</w:t>
      </w:r>
      <w:r w:rsidRPr="009A691B">
        <w:rPr>
          <w:rStyle w:val="FontStyle34"/>
          <w:sz w:val="22"/>
          <w:szCs w:val="22"/>
        </w:rPr>
        <w:t>.</w:t>
      </w:r>
    </w:p>
    <w:p w14:paraId="0FB55209" w14:textId="410B85AE"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По итогам рассмотрения заявок Организатор принимает решение о допуске (об отказе в допуске) лиц</w:t>
      </w:r>
      <w:r w:rsidR="00C12D54">
        <w:rPr>
          <w:rStyle w:val="FontStyle34"/>
          <w:sz w:val="22"/>
          <w:szCs w:val="22"/>
        </w:rPr>
        <w:t>,</w:t>
      </w:r>
      <w:r w:rsidRPr="009A691B">
        <w:rPr>
          <w:rStyle w:val="FontStyle34"/>
          <w:sz w:val="22"/>
          <w:szCs w:val="22"/>
        </w:rPr>
        <w:t xml:space="preserve"> подавших заявки к участию в </w:t>
      </w:r>
      <w:r w:rsidR="00563D3C">
        <w:rPr>
          <w:rStyle w:val="FontStyle34"/>
          <w:sz w:val="22"/>
          <w:szCs w:val="22"/>
        </w:rPr>
        <w:t>Конкурсе</w:t>
      </w:r>
      <w:r w:rsidR="00C12D54">
        <w:rPr>
          <w:rStyle w:val="FontStyle34"/>
          <w:sz w:val="22"/>
          <w:szCs w:val="22"/>
        </w:rPr>
        <w:t>,</w:t>
      </w:r>
      <w:r w:rsidRPr="009A691B">
        <w:rPr>
          <w:rStyle w:val="FontStyle34"/>
          <w:sz w:val="22"/>
          <w:szCs w:val="22"/>
        </w:rPr>
        <w:t xml:space="preserve"> и формирует протокол рассмотрения заявок.</w:t>
      </w:r>
    </w:p>
    <w:p w14:paraId="3A18D373" w14:textId="6F6890CC" w:rsidR="009A691B" w:rsidRPr="009A691B" w:rsidRDefault="009A691B" w:rsidP="00924AB8">
      <w:pPr>
        <w:pStyle w:val="Style2"/>
        <w:widowControl/>
        <w:numPr>
          <w:ilvl w:val="0"/>
          <w:numId w:val="16"/>
        </w:numPr>
        <w:tabs>
          <w:tab w:val="left" w:pos="874"/>
        </w:tabs>
        <w:spacing w:line="240" w:lineRule="auto"/>
        <w:rPr>
          <w:rStyle w:val="FontStyle34"/>
          <w:sz w:val="22"/>
          <w:szCs w:val="22"/>
        </w:rPr>
      </w:pPr>
      <w:r w:rsidRPr="009A691B">
        <w:rPr>
          <w:rStyle w:val="FontStyle34"/>
          <w:sz w:val="22"/>
          <w:szCs w:val="22"/>
        </w:rPr>
        <w:t xml:space="preserve">Участник не допускается к участию в </w:t>
      </w:r>
      <w:r w:rsidR="00563D3C">
        <w:rPr>
          <w:rStyle w:val="FontStyle34"/>
          <w:sz w:val="22"/>
          <w:szCs w:val="22"/>
        </w:rPr>
        <w:t>Конкурсе</w:t>
      </w:r>
      <w:r w:rsidRPr="009A691B">
        <w:rPr>
          <w:rStyle w:val="FontStyle34"/>
          <w:sz w:val="22"/>
          <w:szCs w:val="22"/>
        </w:rPr>
        <w:t xml:space="preserve"> в следующих случаях:</w:t>
      </w:r>
    </w:p>
    <w:p w14:paraId="6574B4BF" w14:textId="77777777"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заявка подана лицом, не уполномоченным Участником на осуществление таких действий;</w:t>
      </w:r>
    </w:p>
    <w:p w14:paraId="4946F8A6" w14:textId="298D472F"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 xml:space="preserve">представлены не все документы по перечню, опубликованному в Информационном сообщении о проведении </w:t>
      </w:r>
      <w:r w:rsidR="00563D3C">
        <w:rPr>
          <w:rStyle w:val="FontStyle34"/>
          <w:sz w:val="22"/>
          <w:szCs w:val="22"/>
        </w:rPr>
        <w:t>Конкурса</w:t>
      </w:r>
      <w:r w:rsidRPr="009A691B">
        <w:rPr>
          <w:rStyle w:val="FontStyle34"/>
          <w:sz w:val="22"/>
          <w:szCs w:val="22"/>
        </w:rPr>
        <w:t>;</w:t>
      </w:r>
    </w:p>
    <w:p w14:paraId="42BDDC69"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t>участником представлены недостоверные сведения.</w:t>
      </w:r>
    </w:p>
    <w:p w14:paraId="08BD7566" w14:textId="77777777" w:rsidR="009A691B" w:rsidRPr="009A691B" w:rsidRDefault="009A691B" w:rsidP="009A691B">
      <w:pPr>
        <w:pStyle w:val="Style1"/>
        <w:widowControl/>
        <w:spacing w:before="48" w:line="240" w:lineRule="auto"/>
        <w:ind w:left="715"/>
        <w:jc w:val="left"/>
        <w:rPr>
          <w:rStyle w:val="FontStyle32"/>
          <w:b w:val="0"/>
          <w:bCs w:val="0"/>
          <w:sz w:val="22"/>
          <w:szCs w:val="22"/>
        </w:rPr>
      </w:pPr>
    </w:p>
    <w:p w14:paraId="674D87F2" w14:textId="17EACAA8" w:rsidR="009A691B" w:rsidRPr="00AA396D" w:rsidRDefault="009A691B" w:rsidP="009A691B">
      <w:pPr>
        <w:pStyle w:val="Style1"/>
        <w:widowControl/>
        <w:spacing w:before="48" w:line="240" w:lineRule="auto"/>
        <w:ind w:left="715"/>
        <w:jc w:val="left"/>
        <w:rPr>
          <w:rStyle w:val="FontStyle32"/>
          <w:b w:val="0"/>
          <w:bCs w:val="0"/>
          <w:sz w:val="22"/>
          <w:szCs w:val="22"/>
        </w:rPr>
      </w:pPr>
      <w:r w:rsidRPr="00AA396D">
        <w:rPr>
          <w:rStyle w:val="FontStyle32"/>
          <w:b w:val="0"/>
          <w:bCs w:val="0"/>
          <w:sz w:val="22"/>
          <w:szCs w:val="22"/>
        </w:rPr>
        <w:t xml:space="preserve">Порядок проведения </w:t>
      </w:r>
      <w:r w:rsidR="00563D3C" w:rsidRPr="00AA396D">
        <w:rPr>
          <w:rStyle w:val="FontStyle32"/>
          <w:b w:val="0"/>
          <w:bCs w:val="0"/>
          <w:sz w:val="22"/>
          <w:szCs w:val="22"/>
        </w:rPr>
        <w:t>Конкурса</w:t>
      </w:r>
      <w:r w:rsidRPr="00AA396D">
        <w:rPr>
          <w:rStyle w:val="FontStyle32"/>
          <w:b w:val="0"/>
          <w:bCs w:val="0"/>
          <w:sz w:val="22"/>
          <w:szCs w:val="22"/>
        </w:rPr>
        <w:t>:</w:t>
      </w:r>
    </w:p>
    <w:p w14:paraId="24652A1B" w14:textId="7627AAA0" w:rsidR="009A691B" w:rsidRPr="00AA396D" w:rsidRDefault="009A691B" w:rsidP="009A691B">
      <w:pPr>
        <w:pStyle w:val="Style2"/>
        <w:widowControl/>
        <w:tabs>
          <w:tab w:val="left" w:pos="869"/>
        </w:tabs>
        <w:spacing w:line="240" w:lineRule="auto"/>
        <w:ind w:firstLine="709"/>
        <w:rPr>
          <w:rStyle w:val="FontStyle34"/>
          <w:sz w:val="22"/>
          <w:szCs w:val="22"/>
        </w:rPr>
      </w:pPr>
      <w:r w:rsidRPr="00AA396D">
        <w:rPr>
          <w:rStyle w:val="FontStyle34"/>
          <w:spacing w:val="30"/>
          <w:sz w:val="22"/>
          <w:szCs w:val="22"/>
        </w:rPr>
        <w:t>1.</w:t>
      </w:r>
      <w:r w:rsidRPr="00AA396D">
        <w:rPr>
          <w:rStyle w:val="FontStyle34"/>
          <w:sz w:val="22"/>
          <w:szCs w:val="22"/>
        </w:rPr>
        <w:t xml:space="preserve">Претендент, допущенный к участию в </w:t>
      </w:r>
      <w:r w:rsidR="00563D3C" w:rsidRPr="00AA396D">
        <w:rPr>
          <w:rStyle w:val="FontStyle34"/>
          <w:sz w:val="22"/>
          <w:szCs w:val="22"/>
        </w:rPr>
        <w:t>Конкурсе</w:t>
      </w:r>
      <w:r w:rsidRPr="00AA396D">
        <w:rPr>
          <w:rStyle w:val="FontStyle34"/>
          <w:sz w:val="22"/>
          <w:szCs w:val="22"/>
        </w:rPr>
        <w:t xml:space="preserve">, приобретает статус Участника с момента оформления Протокола об определении Участников </w:t>
      </w:r>
      <w:r w:rsidR="00563D3C" w:rsidRPr="00AA396D">
        <w:rPr>
          <w:rStyle w:val="FontStyle34"/>
          <w:sz w:val="22"/>
          <w:szCs w:val="22"/>
        </w:rPr>
        <w:t>Конкурса</w:t>
      </w:r>
      <w:r w:rsidRPr="00AA396D">
        <w:rPr>
          <w:rStyle w:val="FontStyle34"/>
          <w:sz w:val="22"/>
          <w:szCs w:val="22"/>
        </w:rPr>
        <w:t>.</w:t>
      </w:r>
    </w:p>
    <w:p w14:paraId="580D0375" w14:textId="0051E789" w:rsidR="009A691B" w:rsidRPr="00AA396D" w:rsidRDefault="009A691B" w:rsidP="009A691B">
      <w:pPr>
        <w:pStyle w:val="Style5"/>
        <w:widowControl/>
        <w:spacing w:line="240" w:lineRule="auto"/>
        <w:ind w:right="19" w:firstLine="709"/>
        <w:rPr>
          <w:rStyle w:val="FontStyle34"/>
          <w:sz w:val="22"/>
          <w:szCs w:val="22"/>
        </w:rPr>
      </w:pPr>
      <w:r w:rsidRPr="00AA396D">
        <w:rPr>
          <w:rStyle w:val="FontStyle34"/>
          <w:sz w:val="22"/>
          <w:szCs w:val="22"/>
        </w:rPr>
        <w:t xml:space="preserve">2. Организатор обеспечивает проведение </w:t>
      </w:r>
      <w:r w:rsidR="00C12D54" w:rsidRPr="00AA396D">
        <w:rPr>
          <w:rStyle w:val="FontStyle34"/>
          <w:sz w:val="22"/>
          <w:szCs w:val="22"/>
        </w:rPr>
        <w:t>Конкурса</w:t>
      </w:r>
      <w:r w:rsidRPr="00AA396D">
        <w:rPr>
          <w:rStyle w:val="FontStyle34"/>
          <w:sz w:val="22"/>
          <w:szCs w:val="22"/>
        </w:rPr>
        <w:t xml:space="preserve"> в назначенные дату и время проведения, указанную в извещении при условии, что по итогам рассмотрения заявок к участию в </w:t>
      </w:r>
      <w:r w:rsidR="00C12D54" w:rsidRPr="00AA396D">
        <w:rPr>
          <w:rStyle w:val="FontStyle34"/>
          <w:sz w:val="22"/>
          <w:szCs w:val="22"/>
        </w:rPr>
        <w:t>Конкурсе</w:t>
      </w:r>
      <w:r w:rsidRPr="00AA396D">
        <w:rPr>
          <w:rStyle w:val="FontStyle34"/>
          <w:sz w:val="22"/>
          <w:szCs w:val="22"/>
        </w:rPr>
        <w:t xml:space="preserve"> были допущены не менее двух Участников </w:t>
      </w:r>
      <w:r w:rsidR="00C12D54" w:rsidRPr="00AA396D">
        <w:rPr>
          <w:rStyle w:val="FontStyle34"/>
          <w:sz w:val="22"/>
          <w:szCs w:val="22"/>
        </w:rPr>
        <w:t>Конкурса</w:t>
      </w:r>
      <w:r w:rsidR="00E44560" w:rsidRPr="00AA396D">
        <w:rPr>
          <w:rStyle w:val="FontStyle34"/>
          <w:sz w:val="22"/>
          <w:szCs w:val="22"/>
        </w:rPr>
        <w:t>.</w:t>
      </w:r>
    </w:p>
    <w:p w14:paraId="599B050E" w14:textId="77777777" w:rsidR="00563D3C" w:rsidRPr="00AA396D" w:rsidRDefault="009A691B" w:rsidP="00925817">
      <w:pPr>
        <w:pStyle w:val="Style5"/>
        <w:widowControl/>
        <w:spacing w:line="240" w:lineRule="auto"/>
        <w:ind w:right="19" w:firstLine="709"/>
        <w:rPr>
          <w:rStyle w:val="FontStyle34"/>
          <w:sz w:val="22"/>
          <w:szCs w:val="22"/>
        </w:rPr>
      </w:pPr>
      <w:r w:rsidRPr="00AA396D">
        <w:rPr>
          <w:rStyle w:val="FontStyle34"/>
          <w:sz w:val="22"/>
          <w:szCs w:val="22"/>
        </w:rPr>
        <w:t>3.  Критерий оценки заявки –</w:t>
      </w:r>
    </w:p>
    <w:p w14:paraId="0307DE1D" w14:textId="3E68B0ED" w:rsidR="00563D3C" w:rsidRPr="00AA396D" w:rsidRDefault="00563D3C" w:rsidP="00925817">
      <w:pPr>
        <w:pStyle w:val="Style5"/>
        <w:numPr>
          <w:ilvl w:val="0"/>
          <w:numId w:val="21"/>
        </w:numPr>
        <w:spacing w:line="240" w:lineRule="auto"/>
        <w:ind w:left="714" w:right="19" w:hanging="357"/>
        <w:rPr>
          <w:sz w:val="22"/>
          <w:szCs w:val="22"/>
        </w:rPr>
      </w:pPr>
      <w:r w:rsidRPr="00AA396D">
        <w:rPr>
          <w:sz w:val="22"/>
          <w:szCs w:val="22"/>
        </w:rPr>
        <w:t>предложенная цена за право размещения рекламы (в рублях за один автобус в месяц)</w:t>
      </w:r>
      <w:r w:rsidR="00925817" w:rsidRPr="00AA396D">
        <w:rPr>
          <w:sz w:val="22"/>
          <w:szCs w:val="22"/>
        </w:rPr>
        <w:t xml:space="preserve"> - </w:t>
      </w:r>
      <w:r w:rsidR="00925817" w:rsidRPr="00AA396D">
        <w:rPr>
          <w:rStyle w:val="FontStyle34"/>
          <w:sz w:val="22"/>
          <w:szCs w:val="22"/>
        </w:rPr>
        <w:t>наивысшее ценовое предложение – 3 б.</w:t>
      </w:r>
      <w:r w:rsidRPr="00AA396D">
        <w:rPr>
          <w:sz w:val="22"/>
          <w:szCs w:val="22"/>
        </w:rPr>
        <w:t>;</w:t>
      </w:r>
    </w:p>
    <w:p w14:paraId="09A17B57" w14:textId="39473081" w:rsidR="00925817" w:rsidRPr="00AA396D" w:rsidRDefault="00925817" w:rsidP="00925817">
      <w:pPr>
        <w:pStyle w:val="af"/>
        <w:numPr>
          <w:ilvl w:val="0"/>
          <w:numId w:val="21"/>
        </w:numPr>
        <w:shd w:val="clear" w:color="auto" w:fill="FFFFFF"/>
        <w:spacing w:before="0" w:beforeAutospacing="0" w:after="0" w:afterAutospacing="0"/>
        <w:ind w:left="714" w:hanging="357"/>
        <w:jc w:val="both"/>
        <w:rPr>
          <w:sz w:val="22"/>
          <w:szCs w:val="22"/>
        </w:rPr>
      </w:pPr>
      <w:r w:rsidRPr="00AA396D">
        <w:rPr>
          <w:rStyle w:val="markdown-word"/>
          <w:sz w:val="22"/>
          <w:szCs w:val="22"/>
        </w:rPr>
        <w:t>отсутствие банкротства и приостановления деятельности. На дату подачи заявки участник не должен находиться в процессе ликвидации или банкротства – 3 б.</w:t>
      </w:r>
    </w:p>
    <w:p w14:paraId="13056F02" w14:textId="48DE6BA9" w:rsidR="00925817" w:rsidRPr="00AA396D" w:rsidRDefault="00925817" w:rsidP="00925817">
      <w:pPr>
        <w:pStyle w:val="af"/>
        <w:numPr>
          <w:ilvl w:val="0"/>
          <w:numId w:val="21"/>
        </w:numPr>
        <w:shd w:val="clear" w:color="auto" w:fill="FFFFFF"/>
        <w:spacing w:before="0" w:beforeAutospacing="0" w:after="0" w:afterAutospacing="0"/>
        <w:ind w:left="714" w:hanging="357"/>
        <w:jc w:val="both"/>
        <w:rPr>
          <w:sz w:val="22"/>
          <w:szCs w:val="22"/>
        </w:rPr>
      </w:pPr>
      <w:r w:rsidRPr="00AA396D">
        <w:rPr>
          <w:rStyle w:val="markdown-word"/>
          <w:sz w:val="22"/>
          <w:szCs w:val="22"/>
        </w:rPr>
        <w:t>наличие необходимых разрешений. Если требуется — лицензии или сертификаты на рекламируемый товар/услугу – 1 б.</w:t>
      </w:r>
    </w:p>
    <w:p w14:paraId="52804E42" w14:textId="4418E202" w:rsidR="00925817" w:rsidRDefault="00925817" w:rsidP="00925817">
      <w:pPr>
        <w:pStyle w:val="af"/>
        <w:numPr>
          <w:ilvl w:val="0"/>
          <w:numId w:val="21"/>
        </w:numPr>
        <w:shd w:val="clear" w:color="auto" w:fill="FFFFFF"/>
        <w:spacing w:before="0" w:beforeAutospacing="0" w:after="0" w:afterAutospacing="0"/>
        <w:ind w:left="714" w:hanging="357"/>
        <w:jc w:val="both"/>
        <w:rPr>
          <w:rStyle w:val="markdown-word"/>
          <w:sz w:val="22"/>
          <w:szCs w:val="22"/>
        </w:rPr>
      </w:pPr>
      <w:r w:rsidRPr="00AA396D">
        <w:rPr>
          <w:rStyle w:val="markdown-word"/>
          <w:sz w:val="22"/>
          <w:szCs w:val="22"/>
        </w:rPr>
        <w:t>соблюдение антимонопольного законодательства. Отсутствие нарушений, зафиксированных ФАС- 3 б.</w:t>
      </w:r>
    </w:p>
    <w:p w14:paraId="0F7ACB3E" w14:textId="34FE89E9" w:rsidR="00AA396D" w:rsidRPr="00AA396D" w:rsidRDefault="00AA396D" w:rsidP="00925817">
      <w:pPr>
        <w:pStyle w:val="af"/>
        <w:numPr>
          <w:ilvl w:val="0"/>
          <w:numId w:val="21"/>
        </w:numPr>
        <w:shd w:val="clear" w:color="auto" w:fill="FFFFFF"/>
        <w:spacing w:before="0" w:beforeAutospacing="0" w:after="0" w:afterAutospacing="0"/>
        <w:ind w:left="714" w:hanging="357"/>
        <w:jc w:val="both"/>
        <w:rPr>
          <w:sz w:val="22"/>
          <w:szCs w:val="22"/>
        </w:rPr>
      </w:pPr>
      <w:r w:rsidRPr="00AA396D">
        <w:rPr>
          <w:sz w:val="22"/>
          <w:szCs w:val="22"/>
        </w:rPr>
        <w:t>опыт размещения рекламы на транспорте (подтверждается копиями договоров и актами выполненных работ за последние 3 года) – 1 б.</w:t>
      </w:r>
    </w:p>
    <w:p w14:paraId="4F8DE307" w14:textId="77777777" w:rsidR="00563D3C" w:rsidRPr="00563D3C" w:rsidRDefault="00563D3C" w:rsidP="009A691B">
      <w:pPr>
        <w:pStyle w:val="Style5"/>
        <w:widowControl/>
        <w:spacing w:line="240" w:lineRule="auto"/>
        <w:ind w:right="19" w:firstLine="709"/>
        <w:rPr>
          <w:rStyle w:val="FontStyle34"/>
          <w:sz w:val="22"/>
          <w:szCs w:val="22"/>
          <w:highlight w:val="yellow"/>
        </w:rPr>
      </w:pPr>
    </w:p>
    <w:p w14:paraId="122AD736" w14:textId="77777777" w:rsidR="00563D3C" w:rsidRPr="00563D3C" w:rsidRDefault="00563D3C" w:rsidP="009A691B">
      <w:pPr>
        <w:pStyle w:val="Style5"/>
        <w:widowControl/>
        <w:spacing w:line="240" w:lineRule="auto"/>
        <w:ind w:right="19" w:firstLine="709"/>
        <w:rPr>
          <w:rStyle w:val="FontStyle34"/>
          <w:sz w:val="22"/>
          <w:szCs w:val="22"/>
          <w:highlight w:val="yellow"/>
        </w:rPr>
      </w:pPr>
    </w:p>
    <w:p w14:paraId="123F5FE9" w14:textId="089899EC" w:rsidR="009A691B" w:rsidRPr="009A691B" w:rsidRDefault="00925817" w:rsidP="009A691B">
      <w:pPr>
        <w:pStyle w:val="style20"/>
        <w:spacing w:before="0" w:beforeAutospacing="0" w:after="0" w:afterAutospacing="0"/>
        <w:ind w:firstLine="709"/>
        <w:jc w:val="both"/>
        <w:rPr>
          <w:sz w:val="22"/>
          <w:szCs w:val="22"/>
        </w:rPr>
      </w:pPr>
      <w:r>
        <w:rPr>
          <w:iCs/>
          <w:sz w:val="22"/>
          <w:szCs w:val="22"/>
        </w:rPr>
        <w:t>7</w:t>
      </w:r>
      <w:r w:rsidR="009A691B" w:rsidRPr="009A691B">
        <w:rPr>
          <w:iCs/>
          <w:sz w:val="22"/>
          <w:szCs w:val="22"/>
        </w:rPr>
        <w:t xml:space="preserve">. Если было подано только </w:t>
      </w:r>
      <w:r>
        <w:rPr>
          <w:iCs/>
          <w:sz w:val="22"/>
          <w:szCs w:val="22"/>
        </w:rPr>
        <w:t>одна заявка</w:t>
      </w:r>
      <w:r w:rsidR="009A691B" w:rsidRPr="009A691B">
        <w:rPr>
          <w:iCs/>
          <w:sz w:val="22"/>
          <w:szCs w:val="22"/>
        </w:rPr>
        <w:t xml:space="preserve">, то победителем становиться участник, подавший </w:t>
      </w:r>
      <w:r>
        <w:rPr>
          <w:iCs/>
          <w:sz w:val="22"/>
          <w:szCs w:val="22"/>
        </w:rPr>
        <w:t>данную заявку.</w:t>
      </w:r>
    </w:p>
    <w:p w14:paraId="0A8E35BF" w14:textId="35E8D4EB" w:rsidR="009A691B" w:rsidRPr="009A691B" w:rsidRDefault="009A691B" w:rsidP="009A691B">
      <w:pPr>
        <w:tabs>
          <w:tab w:val="left" w:pos="993"/>
          <w:tab w:val="left" w:pos="1134"/>
        </w:tabs>
        <w:ind w:firstLine="709"/>
        <w:jc w:val="both"/>
        <w:rPr>
          <w:rStyle w:val="FontStyle34"/>
          <w:rFonts w:eastAsia="Calibri"/>
          <w:sz w:val="22"/>
          <w:szCs w:val="22"/>
        </w:rPr>
      </w:pPr>
    </w:p>
    <w:p w14:paraId="0CB0A6BF" w14:textId="172F9EB2" w:rsidR="009A691B" w:rsidRPr="009A691B" w:rsidRDefault="00925817" w:rsidP="009A691B">
      <w:pPr>
        <w:pStyle w:val="Style1"/>
        <w:widowControl/>
        <w:spacing w:line="240" w:lineRule="auto"/>
        <w:ind w:left="715"/>
        <w:jc w:val="left"/>
        <w:rPr>
          <w:rStyle w:val="FontStyle32"/>
          <w:b w:val="0"/>
          <w:bCs w:val="0"/>
          <w:sz w:val="22"/>
          <w:szCs w:val="22"/>
        </w:rPr>
      </w:pPr>
      <w:r>
        <w:rPr>
          <w:rStyle w:val="FontStyle32"/>
          <w:b w:val="0"/>
          <w:bCs w:val="0"/>
          <w:sz w:val="22"/>
          <w:szCs w:val="22"/>
          <w:u w:val="single"/>
          <w:lang w:val="en-US"/>
        </w:rPr>
        <w:t xml:space="preserve">IV. </w:t>
      </w:r>
      <w:r w:rsidR="009A691B" w:rsidRPr="00925817">
        <w:rPr>
          <w:rStyle w:val="FontStyle32"/>
          <w:b w:val="0"/>
          <w:bCs w:val="0"/>
          <w:sz w:val="22"/>
          <w:szCs w:val="22"/>
          <w:u w:val="single"/>
        </w:rPr>
        <w:t>Порядок подведения итогов</w:t>
      </w:r>
      <w:r w:rsidR="009A691B" w:rsidRPr="009A691B">
        <w:rPr>
          <w:rStyle w:val="FontStyle32"/>
          <w:b w:val="0"/>
          <w:bCs w:val="0"/>
          <w:sz w:val="22"/>
          <w:szCs w:val="22"/>
        </w:rPr>
        <w:t>:</w:t>
      </w:r>
    </w:p>
    <w:p w14:paraId="6FF9B65D" w14:textId="169D480F" w:rsidR="009A691B" w:rsidRDefault="009A691B" w:rsidP="00924AB8">
      <w:pPr>
        <w:pStyle w:val="Style2"/>
        <w:widowControl/>
        <w:numPr>
          <w:ilvl w:val="0"/>
          <w:numId w:val="17"/>
        </w:numPr>
        <w:tabs>
          <w:tab w:val="left" w:pos="869"/>
        </w:tabs>
        <w:spacing w:line="240" w:lineRule="auto"/>
        <w:rPr>
          <w:rStyle w:val="FontStyle34"/>
          <w:sz w:val="22"/>
          <w:szCs w:val="22"/>
        </w:rPr>
      </w:pPr>
      <w:r w:rsidRPr="009A691B">
        <w:rPr>
          <w:rStyle w:val="FontStyle34"/>
          <w:sz w:val="22"/>
          <w:szCs w:val="22"/>
        </w:rPr>
        <w:t xml:space="preserve">По факту завершения подачи заявок на </w:t>
      </w:r>
      <w:r w:rsidR="00925817">
        <w:rPr>
          <w:rStyle w:val="FontStyle34"/>
          <w:sz w:val="22"/>
          <w:szCs w:val="22"/>
        </w:rPr>
        <w:t>Конкурс</w:t>
      </w:r>
      <w:r w:rsidRPr="009A691B">
        <w:rPr>
          <w:rStyle w:val="FontStyle34"/>
          <w:sz w:val="22"/>
          <w:szCs w:val="22"/>
        </w:rPr>
        <w:t xml:space="preserve"> Организатор проводит заседание комиссии по рассмотрению заявок Участников и принятия решения о выборе победителя.</w:t>
      </w:r>
    </w:p>
    <w:p w14:paraId="59D60AD7" w14:textId="0934BE72" w:rsidR="009A691B" w:rsidRPr="00925817" w:rsidRDefault="00E24352" w:rsidP="00E24352">
      <w:pPr>
        <w:pStyle w:val="Style2"/>
        <w:widowControl/>
        <w:tabs>
          <w:tab w:val="left" w:pos="869"/>
        </w:tabs>
        <w:spacing w:line="240" w:lineRule="auto"/>
        <w:ind w:left="677" w:firstLine="0"/>
        <w:rPr>
          <w:rStyle w:val="FontStyle34"/>
          <w:sz w:val="22"/>
          <w:szCs w:val="22"/>
          <w:highlight w:val="yellow"/>
        </w:rPr>
      </w:pPr>
      <w:r>
        <w:rPr>
          <w:rStyle w:val="FontStyle34"/>
          <w:sz w:val="22"/>
          <w:szCs w:val="22"/>
        </w:rPr>
        <w:t xml:space="preserve">2. </w:t>
      </w:r>
      <w:r w:rsidR="009A691B" w:rsidRPr="00AA396D">
        <w:rPr>
          <w:rStyle w:val="FontStyle34"/>
          <w:sz w:val="22"/>
          <w:szCs w:val="22"/>
        </w:rPr>
        <w:t xml:space="preserve">Участник, </w:t>
      </w:r>
      <w:r w:rsidR="00925817" w:rsidRPr="00AA396D">
        <w:rPr>
          <w:rStyle w:val="FontStyle34"/>
          <w:sz w:val="22"/>
          <w:szCs w:val="22"/>
        </w:rPr>
        <w:t>набравший наибольшее количество баллов</w:t>
      </w:r>
      <w:r w:rsidR="00955CE1" w:rsidRPr="00AA396D">
        <w:rPr>
          <w:rStyle w:val="FontStyle34"/>
          <w:sz w:val="22"/>
          <w:szCs w:val="22"/>
        </w:rPr>
        <w:t>,</w:t>
      </w:r>
      <w:r w:rsidR="009A691B" w:rsidRPr="00AA396D">
        <w:rPr>
          <w:rStyle w:val="FontStyle34"/>
          <w:sz w:val="22"/>
          <w:szCs w:val="22"/>
        </w:rPr>
        <w:t xml:space="preserve"> и заявка которого соответствует требованиям извещения и документации, признается победителем.</w:t>
      </w:r>
    </w:p>
    <w:p w14:paraId="036ABA18" w14:textId="6559D794" w:rsidR="009A691B" w:rsidRPr="009A691B" w:rsidRDefault="00E24352" w:rsidP="00E24352">
      <w:pPr>
        <w:pStyle w:val="Style2"/>
        <w:widowControl/>
        <w:tabs>
          <w:tab w:val="left" w:pos="869"/>
        </w:tabs>
        <w:spacing w:line="240" w:lineRule="auto"/>
        <w:ind w:left="677" w:firstLine="0"/>
        <w:rPr>
          <w:rStyle w:val="FontStyle34"/>
          <w:sz w:val="22"/>
          <w:szCs w:val="22"/>
        </w:rPr>
      </w:pPr>
      <w:r>
        <w:rPr>
          <w:rStyle w:val="FontStyle34"/>
          <w:sz w:val="22"/>
          <w:szCs w:val="22"/>
        </w:rPr>
        <w:t>3.</w:t>
      </w:r>
      <w:r w:rsidR="009A691B" w:rsidRPr="009A691B">
        <w:rPr>
          <w:rStyle w:val="FontStyle34"/>
          <w:sz w:val="22"/>
          <w:szCs w:val="22"/>
        </w:rPr>
        <w:t xml:space="preserve">По факту окончания </w:t>
      </w:r>
      <w:r w:rsidR="00925817">
        <w:rPr>
          <w:rStyle w:val="FontStyle34"/>
          <w:sz w:val="22"/>
          <w:szCs w:val="22"/>
        </w:rPr>
        <w:t>Конкурса</w:t>
      </w:r>
      <w:r w:rsidR="009A691B" w:rsidRPr="009A691B">
        <w:rPr>
          <w:rStyle w:val="FontStyle34"/>
          <w:sz w:val="22"/>
          <w:szCs w:val="22"/>
        </w:rPr>
        <w:t xml:space="preserve"> Организатор публикует протокол подведения итогов. Такой протокол должен содержать:</w:t>
      </w:r>
    </w:p>
    <w:p w14:paraId="3071D1FC"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наименование Участников, подавших заявки;</w:t>
      </w:r>
    </w:p>
    <w:p w14:paraId="19916AEB" w14:textId="77777777" w:rsidR="009A691B" w:rsidRPr="009A691B" w:rsidRDefault="009A691B" w:rsidP="009A691B">
      <w:pPr>
        <w:pStyle w:val="Style5"/>
        <w:widowControl/>
        <w:spacing w:before="5" w:line="240" w:lineRule="auto"/>
        <w:ind w:left="709" w:firstLine="0"/>
        <w:jc w:val="left"/>
        <w:rPr>
          <w:rStyle w:val="FontStyle34"/>
          <w:sz w:val="22"/>
          <w:szCs w:val="22"/>
        </w:rPr>
      </w:pPr>
      <w:r w:rsidRPr="009A691B">
        <w:rPr>
          <w:rStyle w:val="FontStyle34"/>
          <w:sz w:val="22"/>
          <w:szCs w:val="22"/>
        </w:rPr>
        <w:t>наименование победителя;</w:t>
      </w:r>
    </w:p>
    <w:p w14:paraId="7ABF7FF3"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указание мест, занятых другими участниками.</w:t>
      </w:r>
    </w:p>
    <w:p w14:paraId="1F9C9187"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t>основание отклонения заявки с указанием пункта извещения, которому не соответствует заявка.</w:t>
      </w:r>
    </w:p>
    <w:p w14:paraId="5487B272" w14:textId="77777777" w:rsidR="009A691B" w:rsidRPr="009A691B" w:rsidRDefault="009A691B" w:rsidP="009A691B">
      <w:pPr>
        <w:pStyle w:val="Style1"/>
        <w:widowControl/>
        <w:spacing w:line="240" w:lineRule="auto"/>
        <w:ind w:left="715"/>
        <w:jc w:val="left"/>
        <w:rPr>
          <w:sz w:val="22"/>
          <w:szCs w:val="22"/>
        </w:rPr>
      </w:pPr>
    </w:p>
    <w:p w14:paraId="74D5A769" w14:textId="31FE25C1" w:rsidR="009A691B" w:rsidRPr="009A691B" w:rsidRDefault="00955CE1" w:rsidP="00955CE1">
      <w:pPr>
        <w:pStyle w:val="Style1"/>
        <w:widowControl/>
        <w:spacing w:before="29" w:line="240" w:lineRule="auto"/>
        <w:ind w:firstLine="567"/>
        <w:rPr>
          <w:rStyle w:val="FontStyle32"/>
          <w:b w:val="0"/>
          <w:bCs w:val="0"/>
          <w:sz w:val="22"/>
          <w:szCs w:val="22"/>
        </w:rPr>
      </w:pPr>
      <w:r w:rsidRPr="00955CE1">
        <w:rPr>
          <w:rStyle w:val="FontStyle32"/>
          <w:b w:val="0"/>
          <w:bCs w:val="0"/>
          <w:sz w:val="22"/>
          <w:szCs w:val="22"/>
          <w:u w:val="single"/>
          <w:lang w:val="en-US"/>
        </w:rPr>
        <w:t>V</w:t>
      </w:r>
      <w:r w:rsidRPr="00955CE1">
        <w:rPr>
          <w:rStyle w:val="FontStyle32"/>
          <w:b w:val="0"/>
          <w:bCs w:val="0"/>
          <w:sz w:val="22"/>
          <w:szCs w:val="22"/>
          <w:u w:val="single"/>
        </w:rPr>
        <w:t xml:space="preserve">. </w:t>
      </w:r>
      <w:r w:rsidR="009A691B" w:rsidRPr="00955CE1">
        <w:rPr>
          <w:rStyle w:val="FontStyle32"/>
          <w:b w:val="0"/>
          <w:bCs w:val="0"/>
          <w:sz w:val="22"/>
          <w:szCs w:val="22"/>
          <w:u w:val="single"/>
        </w:rPr>
        <w:t xml:space="preserve">Порядок заключения договора </w:t>
      </w:r>
      <w:r w:rsidRPr="00955CE1">
        <w:rPr>
          <w:bCs/>
          <w:sz w:val="22"/>
          <w:szCs w:val="22"/>
          <w:u w:val="single"/>
        </w:rPr>
        <w:t xml:space="preserve">о </w:t>
      </w:r>
      <w:bookmarkStart w:id="1" w:name="_Hlk224294057"/>
      <w:r w:rsidRPr="00955CE1">
        <w:rPr>
          <w:bCs/>
          <w:sz w:val="22"/>
          <w:szCs w:val="22"/>
          <w:u w:val="single"/>
        </w:rPr>
        <w:t>предоставлении права на размещение рекламных</w:t>
      </w:r>
      <w:r>
        <w:rPr>
          <w:bCs/>
          <w:sz w:val="22"/>
          <w:szCs w:val="22"/>
        </w:rPr>
        <w:t xml:space="preserve"> материалов на внешних поверхностях бортов автобусов</w:t>
      </w:r>
      <w:bookmarkEnd w:id="1"/>
      <w:r w:rsidR="009A691B" w:rsidRPr="009A691B">
        <w:rPr>
          <w:rStyle w:val="FontStyle32"/>
          <w:b w:val="0"/>
          <w:bCs w:val="0"/>
          <w:sz w:val="22"/>
          <w:szCs w:val="22"/>
        </w:rPr>
        <w:t>, порядок расчетов:</w:t>
      </w:r>
    </w:p>
    <w:p w14:paraId="43846BD8" w14:textId="78C003D5" w:rsidR="009A691B" w:rsidRPr="009A691B" w:rsidRDefault="009A691B" w:rsidP="00955CE1">
      <w:pPr>
        <w:pStyle w:val="Style5"/>
        <w:widowControl/>
        <w:spacing w:line="240" w:lineRule="auto"/>
        <w:ind w:firstLine="567"/>
        <w:rPr>
          <w:rStyle w:val="FontStyle34"/>
          <w:sz w:val="22"/>
          <w:szCs w:val="22"/>
        </w:rPr>
      </w:pPr>
      <w:r w:rsidRPr="009A691B">
        <w:rPr>
          <w:rStyle w:val="FontStyle34"/>
          <w:sz w:val="22"/>
          <w:szCs w:val="22"/>
        </w:rPr>
        <w:t xml:space="preserve">Договор </w:t>
      </w:r>
      <w:r w:rsidR="00955CE1">
        <w:rPr>
          <w:bCs/>
          <w:sz w:val="22"/>
          <w:szCs w:val="22"/>
        </w:rPr>
        <w:t>о предоставлении права на размещение рекламных материалов на внешних поверхностях бортов автобусов</w:t>
      </w:r>
      <w:r w:rsidR="00955CE1" w:rsidRPr="009A691B">
        <w:rPr>
          <w:rStyle w:val="FontStyle34"/>
          <w:sz w:val="22"/>
          <w:szCs w:val="22"/>
        </w:rPr>
        <w:t xml:space="preserve"> </w:t>
      </w:r>
      <w:r w:rsidRPr="009A691B">
        <w:rPr>
          <w:rStyle w:val="FontStyle34"/>
          <w:sz w:val="22"/>
          <w:szCs w:val="22"/>
        </w:rPr>
        <w:t xml:space="preserve">заключаются между </w:t>
      </w:r>
      <w:r w:rsidR="00955CE1">
        <w:rPr>
          <w:rStyle w:val="FontStyle34"/>
          <w:sz w:val="22"/>
          <w:szCs w:val="22"/>
        </w:rPr>
        <w:t xml:space="preserve">Организатором </w:t>
      </w:r>
      <w:r w:rsidRPr="009A691B">
        <w:rPr>
          <w:rStyle w:val="FontStyle34"/>
          <w:sz w:val="22"/>
          <w:szCs w:val="22"/>
        </w:rPr>
        <w:t xml:space="preserve">и Победителем </w:t>
      </w:r>
      <w:r w:rsidR="00955CE1">
        <w:rPr>
          <w:rStyle w:val="FontStyle34"/>
          <w:sz w:val="22"/>
          <w:szCs w:val="22"/>
        </w:rPr>
        <w:t>Конкурса</w:t>
      </w:r>
      <w:r w:rsidRPr="009A691B">
        <w:rPr>
          <w:rStyle w:val="FontStyle34"/>
          <w:sz w:val="22"/>
          <w:szCs w:val="22"/>
        </w:rPr>
        <w:t xml:space="preserve"> (по форм</w:t>
      </w:r>
      <w:r w:rsidR="00955CE1">
        <w:rPr>
          <w:rStyle w:val="FontStyle34"/>
          <w:sz w:val="22"/>
          <w:szCs w:val="22"/>
        </w:rPr>
        <w:t>е</w:t>
      </w:r>
      <w:r w:rsidRPr="009A691B">
        <w:rPr>
          <w:rStyle w:val="FontStyle34"/>
          <w:sz w:val="22"/>
          <w:szCs w:val="22"/>
        </w:rPr>
        <w:t>, установленн</w:t>
      </w:r>
      <w:r w:rsidR="00955CE1">
        <w:rPr>
          <w:rStyle w:val="FontStyle34"/>
          <w:sz w:val="22"/>
          <w:szCs w:val="22"/>
        </w:rPr>
        <w:t>ой</w:t>
      </w:r>
      <w:r w:rsidRPr="009A691B">
        <w:rPr>
          <w:rStyle w:val="FontStyle34"/>
          <w:sz w:val="22"/>
          <w:szCs w:val="22"/>
        </w:rPr>
        <w:t xml:space="preserve"> в приложении № 4 к настоящему извещению) в срок не позднее </w:t>
      </w:r>
      <w:r w:rsidR="00E27885">
        <w:rPr>
          <w:rStyle w:val="FontStyle34"/>
          <w:sz w:val="22"/>
          <w:szCs w:val="22"/>
        </w:rPr>
        <w:t>10</w:t>
      </w:r>
      <w:r w:rsidRPr="009A691B">
        <w:rPr>
          <w:rStyle w:val="FontStyle34"/>
          <w:sz w:val="22"/>
          <w:szCs w:val="22"/>
        </w:rPr>
        <w:t xml:space="preserve"> (</w:t>
      </w:r>
      <w:r w:rsidR="00E27885">
        <w:rPr>
          <w:rStyle w:val="FontStyle34"/>
          <w:sz w:val="22"/>
          <w:szCs w:val="22"/>
        </w:rPr>
        <w:t>десяти</w:t>
      </w:r>
      <w:r w:rsidRPr="009A691B">
        <w:rPr>
          <w:rStyle w:val="FontStyle34"/>
          <w:sz w:val="22"/>
          <w:szCs w:val="22"/>
        </w:rPr>
        <w:t xml:space="preserve">) календарных дней с даты оформления Протокола об итогах </w:t>
      </w:r>
      <w:r w:rsidR="00955CE1">
        <w:rPr>
          <w:rStyle w:val="FontStyle34"/>
          <w:sz w:val="22"/>
          <w:szCs w:val="22"/>
        </w:rPr>
        <w:t>Конкурса</w:t>
      </w:r>
      <w:r w:rsidRPr="009A691B">
        <w:rPr>
          <w:rStyle w:val="FontStyle34"/>
          <w:sz w:val="22"/>
          <w:szCs w:val="22"/>
        </w:rPr>
        <w:t xml:space="preserve"> в соответствии с </w:t>
      </w:r>
      <w:r w:rsidRPr="009A691B">
        <w:rPr>
          <w:sz w:val="22"/>
          <w:szCs w:val="22"/>
        </w:rPr>
        <w:t>офертой, направляемой Победителю</w:t>
      </w:r>
      <w:r w:rsidRPr="009A691B">
        <w:rPr>
          <w:rStyle w:val="FontStyle34"/>
          <w:sz w:val="22"/>
          <w:szCs w:val="22"/>
        </w:rPr>
        <w:t>.</w:t>
      </w:r>
    </w:p>
    <w:p w14:paraId="05A047B4" w14:textId="77777777" w:rsidR="009A691B" w:rsidRPr="009A691B" w:rsidRDefault="009A691B" w:rsidP="009A691B">
      <w:pPr>
        <w:pStyle w:val="Style5"/>
        <w:widowControl/>
        <w:spacing w:line="240" w:lineRule="auto"/>
        <w:rPr>
          <w:rStyle w:val="FontStyle34"/>
          <w:sz w:val="22"/>
          <w:szCs w:val="22"/>
        </w:rPr>
      </w:pPr>
    </w:p>
    <w:tbl>
      <w:tblPr>
        <w:tblpPr w:leftFromText="180" w:rightFromText="180" w:vertAnchor="text" w:tblpX="-38" w:tblpY="174"/>
        <w:tblW w:w="9889" w:type="dxa"/>
        <w:tblLook w:val="04A0" w:firstRow="1" w:lastRow="0" w:firstColumn="1" w:lastColumn="0" w:noHBand="0" w:noVBand="1"/>
      </w:tblPr>
      <w:tblGrid>
        <w:gridCol w:w="1947"/>
        <w:gridCol w:w="429"/>
        <w:gridCol w:w="7513"/>
      </w:tblGrid>
      <w:tr w:rsidR="009A691B" w:rsidRPr="009A691B" w14:paraId="514F23EE" w14:textId="77777777" w:rsidTr="00BF5A8A">
        <w:trPr>
          <w:trHeight w:val="424"/>
        </w:trPr>
        <w:tc>
          <w:tcPr>
            <w:tcW w:w="1947" w:type="dxa"/>
            <w:hideMark/>
          </w:tcPr>
          <w:p w14:paraId="70EB842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 xml:space="preserve">Приложение: </w:t>
            </w:r>
          </w:p>
        </w:tc>
        <w:tc>
          <w:tcPr>
            <w:tcW w:w="429" w:type="dxa"/>
            <w:hideMark/>
          </w:tcPr>
          <w:p w14:paraId="1639BC1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1.</w:t>
            </w:r>
          </w:p>
        </w:tc>
        <w:tc>
          <w:tcPr>
            <w:tcW w:w="7513" w:type="dxa"/>
            <w:hideMark/>
          </w:tcPr>
          <w:p w14:paraId="3FF26666" w14:textId="2EE2E18D" w:rsidR="009A691B" w:rsidRPr="009A691B" w:rsidRDefault="009A691B" w:rsidP="00957390">
            <w:pPr>
              <w:rPr>
                <w:rStyle w:val="FontStyle34"/>
                <w:sz w:val="22"/>
                <w:szCs w:val="22"/>
              </w:rPr>
            </w:pPr>
            <w:r w:rsidRPr="009A691B">
              <w:rPr>
                <w:sz w:val="22"/>
                <w:szCs w:val="22"/>
              </w:rPr>
              <w:t xml:space="preserve">Форма заявки на участие </w:t>
            </w:r>
            <w:r w:rsidRPr="00B81C8A">
              <w:rPr>
                <w:sz w:val="22"/>
                <w:szCs w:val="22"/>
              </w:rPr>
              <w:t xml:space="preserve">в </w:t>
            </w:r>
            <w:r w:rsidR="00B81C8A" w:rsidRPr="00B81C8A">
              <w:rPr>
                <w:rStyle w:val="FontStyle34"/>
                <w:sz w:val="22"/>
                <w:szCs w:val="22"/>
              </w:rPr>
              <w:t>Конкурсе</w:t>
            </w:r>
            <w:r w:rsidRPr="00B81C8A">
              <w:rPr>
                <w:sz w:val="22"/>
                <w:szCs w:val="22"/>
              </w:rPr>
              <w:t>.</w:t>
            </w:r>
          </w:p>
        </w:tc>
      </w:tr>
      <w:tr w:rsidR="009A691B" w:rsidRPr="009A691B" w14:paraId="6B15D1D1" w14:textId="77777777" w:rsidTr="00BF5A8A">
        <w:trPr>
          <w:trHeight w:val="287"/>
        </w:trPr>
        <w:tc>
          <w:tcPr>
            <w:tcW w:w="1947" w:type="dxa"/>
          </w:tcPr>
          <w:p w14:paraId="6422493C"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12607298"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2.</w:t>
            </w:r>
          </w:p>
        </w:tc>
        <w:tc>
          <w:tcPr>
            <w:tcW w:w="7513" w:type="dxa"/>
            <w:hideMark/>
          </w:tcPr>
          <w:p w14:paraId="1918E4FF" w14:textId="77777777" w:rsidR="009A691B" w:rsidRPr="009A691B" w:rsidRDefault="009A691B" w:rsidP="00E948C3">
            <w:pPr>
              <w:pStyle w:val="Style5"/>
              <w:widowControl/>
              <w:spacing w:after="240" w:line="240" w:lineRule="auto"/>
              <w:ind w:firstLine="0"/>
              <w:rPr>
                <w:rStyle w:val="FontStyle34"/>
                <w:sz w:val="22"/>
                <w:szCs w:val="22"/>
              </w:rPr>
            </w:pPr>
            <w:r w:rsidRPr="009A691B">
              <w:rPr>
                <w:sz w:val="22"/>
                <w:szCs w:val="22"/>
              </w:rPr>
              <w:t xml:space="preserve">Согласие на обработку </w:t>
            </w:r>
            <w:r w:rsidRPr="009A691B">
              <w:rPr>
                <w:spacing w:val="-1"/>
                <w:sz w:val="22"/>
                <w:szCs w:val="22"/>
              </w:rPr>
              <w:t>персональных данных.</w:t>
            </w:r>
          </w:p>
        </w:tc>
      </w:tr>
      <w:tr w:rsidR="009A691B" w:rsidRPr="009A691B" w14:paraId="1435DB50" w14:textId="77777777" w:rsidTr="00BF5A8A">
        <w:trPr>
          <w:trHeight w:val="396"/>
        </w:trPr>
        <w:tc>
          <w:tcPr>
            <w:tcW w:w="1947" w:type="dxa"/>
          </w:tcPr>
          <w:p w14:paraId="3F1F2E3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2A3C03F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3.</w:t>
            </w:r>
          </w:p>
        </w:tc>
        <w:tc>
          <w:tcPr>
            <w:tcW w:w="7513" w:type="dxa"/>
            <w:hideMark/>
          </w:tcPr>
          <w:p w14:paraId="5B70DF5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Информационная карта.</w:t>
            </w:r>
          </w:p>
        </w:tc>
      </w:tr>
      <w:tr w:rsidR="009A691B" w:rsidRPr="009A691B" w14:paraId="3CBC8184" w14:textId="77777777" w:rsidTr="00BF5A8A">
        <w:trPr>
          <w:trHeight w:val="399"/>
        </w:trPr>
        <w:tc>
          <w:tcPr>
            <w:tcW w:w="1947" w:type="dxa"/>
          </w:tcPr>
          <w:p w14:paraId="712B4E7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5C0E97FB" w14:textId="77777777" w:rsidR="009A691B" w:rsidRPr="001A1427" w:rsidRDefault="009A691B" w:rsidP="00957390">
            <w:pPr>
              <w:pStyle w:val="Style5"/>
              <w:widowControl/>
              <w:spacing w:line="240" w:lineRule="auto"/>
              <w:ind w:firstLine="0"/>
              <w:rPr>
                <w:rStyle w:val="FontStyle34"/>
                <w:sz w:val="22"/>
                <w:szCs w:val="22"/>
              </w:rPr>
            </w:pPr>
            <w:r w:rsidRPr="001A1427">
              <w:rPr>
                <w:rStyle w:val="FontStyle34"/>
                <w:sz w:val="22"/>
                <w:szCs w:val="22"/>
              </w:rPr>
              <w:t>4.</w:t>
            </w:r>
          </w:p>
          <w:p w14:paraId="2FAC0579" w14:textId="77777777" w:rsidR="00BF5A8A" w:rsidRPr="001A1427" w:rsidRDefault="00BF5A8A" w:rsidP="00957390">
            <w:pPr>
              <w:pStyle w:val="Style5"/>
              <w:widowControl/>
              <w:spacing w:line="240" w:lineRule="auto"/>
              <w:ind w:firstLine="0"/>
              <w:rPr>
                <w:rStyle w:val="FontStyle34"/>
                <w:sz w:val="22"/>
                <w:szCs w:val="22"/>
              </w:rPr>
            </w:pPr>
          </w:p>
          <w:p w14:paraId="3769C00A" w14:textId="77777777" w:rsidR="00BF5A8A" w:rsidRPr="001A1427" w:rsidRDefault="00BF5A8A" w:rsidP="00957390">
            <w:pPr>
              <w:pStyle w:val="Style5"/>
              <w:widowControl/>
              <w:spacing w:line="240" w:lineRule="auto"/>
              <w:ind w:firstLine="0"/>
              <w:rPr>
                <w:rStyle w:val="FontStyle34"/>
                <w:sz w:val="22"/>
                <w:szCs w:val="22"/>
              </w:rPr>
            </w:pPr>
          </w:p>
          <w:p w14:paraId="256D6912" w14:textId="667DFB2D" w:rsidR="00BF5A8A" w:rsidRPr="001A1427" w:rsidRDefault="00BF5A8A" w:rsidP="00957390">
            <w:pPr>
              <w:pStyle w:val="Style5"/>
              <w:widowControl/>
              <w:spacing w:line="240" w:lineRule="auto"/>
              <w:ind w:firstLine="0"/>
              <w:rPr>
                <w:rStyle w:val="FontStyle34"/>
                <w:sz w:val="22"/>
                <w:szCs w:val="22"/>
              </w:rPr>
            </w:pPr>
            <w:r w:rsidRPr="001A1427">
              <w:rPr>
                <w:rStyle w:val="FontStyle34"/>
                <w:sz w:val="22"/>
                <w:szCs w:val="22"/>
              </w:rPr>
              <w:lastRenderedPageBreak/>
              <w:t>5.</w:t>
            </w:r>
          </w:p>
        </w:tc>
        <w:tc>
          <w:tcPr>
            <w:tcW w:w="7513" w:type="dxa"/>
            <w:hideMark/>
          </w:tcPr>
          <w:p w14:paraId="3EC3666A" w14:textId="77777777" w:rsidR="00BF5A8A" w:rsidRDefault="009A691B" w:rsidP="00957390">
            <w:pPr>
              <w:pStyle w:val="Style5"/>
              <w:widowControl/>
              <w:spacing w:line="240" w:lineRule="auto"/>
              <w:ind w:firstLine="0"/>
              <w:rPr>
                <w:bCs/>
                <w:sz w:val="22"/>
                <w:szCs w:val="22"/>
              </w:rPr>
            </w:pPr>
            <w:r w:rsidRPr="009A691B">
              <w:rPr>
                <w:sz w:val="22"/>
                <w:szCs w:val="22"/>
              </w:rPr>
              <w:lastRenderedPageBreak/>
              <w:t xml:space="preserve">Форма договора </w:t>
            </w:r>
            <w:r w:rsidR="00BF5A8A">
              <w:rPr>
                <w:bCs/>
                <w:sz w:val="22"/>
                <w:szCs w:val="22"/>
              </w:rPr>
              <w:t>о предоставлении права на размещение рекламных материалов на внешних поверхностях бортов автобусов</w:t>
            </w:r>
          </w:p>
          <w:p w14:paraId="1EB297CB" w14:textId="77777777" w:rsidR="00BF5A8A" w:rsidRDefault="00BF5A8A" w:rsidP="00957390">
            <w:pPr>
              <w:pStyle w:val="Style5"/>
              <w:widowControl/>
              <w:spacing w:line="240" w:lineRule="auto"/>
              <w:ind w:firstLine="0"/>
              <w:rPr>
                <w:bCs/>
                <w:sz w:val="22"/>
                <w:szCs w:val="22"/>
              </w:rPr>
            </w:pPr>
          </w:p>
          <w:p w14:paraId="020F34B4" w14:textId="765C3E38" w:rsidR="00BF5A8A" w:rsidRDefault="00BF5A8A" w:rsidP="00957390">
            <w:pPr>
              <w:pStyle w:val="Style5"/>
              <w:widowControl/>
              <w:spacing w:line="240" w:lineRule="auto"/>
              <w:ind w:firstLine="0"/>
              <w:rPr>
                <w:bCs/>
                <w:sz w:val="22"/>
                <w:szCs w:val="22"/>
              </w:rPr>
            </w:pPr>
            <w:r>
              <w:rPr>
                <w:bCs/>
                <w:sz w:val="22"/>
                <w:szCs w:val="22"/>
              </w:rPr>
              <w:lastRenderedPageBreak/>
              <w:t>Список транспортных средств.</w:t>
            </w:r>
          </w:p>
          <w:p w14:paraId="3C197067" w14:textId="1E276CD5" w:rsidR="00BF5A8A" w:rsidRDefault="00BF5A8A" w:rsidP="00BF5A8A">
            <w:pPr>
              <w:pStyle w:val="Style5"/>
              <w:widowControl/>
              <w:spacing w:line="240" w:lineRule="auto"/>
              <w:ind w:left="-352" w:firstLine="0"/>
              <w:rPr>
                <w:bCs/>
                <w:sz w:val="22"/>
                <w:szCs w:val="22"/>
              </w:rPr>
            </w:pPr>
            <w:r>
              <w:rPr>
                <w:bCs/>
                <w:sz w:val="22"/>
                <w:szCs w:val="22"/>
              </w:rPr>
              <w:t>5.</w:t>
            </w:r>
          </w:p>
          <w:p w14:paraId="7164A28A" w14:textId="7D90317C" w:rsidR="00BF5A8A" w:rsidRPr="00BF5A8A" w:rsidRDefault="00BF5A8A" w:rsidP="00BF5A8A">
            <w:pPr>
              <w:pStyle w:val="Style5"/>
              <w:widowControl/>
              <w:spacing w:line="240" w:lineRule="auto"/>
              <w:ind w:left="-494" w:firstLine="0"/>
              <w:rPr>
                <w:rStyle w:val="FontStyle34"/>
                <w:bCs/>
                <w:sz w:val="22"/>
                <w:szCs w:val="22"/>
              </w:rPr>
            </w:pPr>
          </w:p>
        </w:tc>
      </w:tr>
      <w:tr w:rsidR="009A691B" w:rsidRPr="009A691B" w14:paraId="7BADA854" w14:textId="77777777" w:rsidTr="00BF5A8A">
        <w:trPr>
          <w:trHeight w:val="399"/>
        </w:trPr>
        <w:tc>
          <w:tcPr>
            <w:tcW w:w="1947" w:type="dxa"/>
          </w:tcPr>
          <w:p w14:paraId="26C188AF" w14:textId="77777777" w:rsidR="009A691B" w:rsidRPr="009A691B" w:rsidRDefault="009A691B" w:rsidP="00957390">
            <w:pPr>
              <w:pStyle w:val="Style5"/>
              <w:widowControl/>
              <w:spacing w:line="240" w:lineRule="auto"/>
              <w:ind w:firstLine="0"/>
              <w:rPr>
                <w:rStyle w:val="FontStyle34"/>
                <w:sz w:val="22"/>
                <w:szCs w:val="22"/>
              </w:rPr>
            </w:pPr>
          </w:p>
        </w:tc>
        <w:tc>
          <w:tcPr>
            <w:tcW w:w="429" w:type="dxa"/>
          </w:tcPr>
          <w:p w14:paraId="69A57258" w14:textId="77777777" w:rsidR="009A691B" w:rsidRPr="009A691B" w:rsidRDefault="009A691B" w:rsidP="00957390">
            <w:pPr>
              <w:pStyle w:val="Style5"/>
              <w:widowControl/>
              <w:spacing w:line="240" w:lineRule="auto"/>
              <w:ind w:firstLine="0"/>
              <w:rPr>
                <w:rStyle w:val="FontStyle34"/>
                <w:sz w:val="22"/>
                <w:szCs w:val="22"/>
              </w:rPr>
            </w:pPr>
          </w:p>
        </w:tc>
        <w:tc>
          <w:tcPr>
            <w:tcW w:w="7513" w:type="dxa"/>
          </w:tcPr>
          <w:p w14:paraId="0B2092D5" w14:textId="77777777" w:rsidR="009A691B" w:rsidRPr="009A691B" w:rsidRDefault="009A691B" w:rsidP="00957390">
            <w:pPr>
              <w:rPr>
                <w:color w:val="000000"/>
                <w:w w:val="101"/>
                <w:sz w:val="22"/>
                <w:szCs w:val="22"/>
              </w:rPr>
            </w:pPr>
          </w:p>
        </w:tc>
      </w:tr>
    </w:tbl>
    <w:p w14:paraId="501F8C23" w14:textId="77777777" w:rsidR="009A691B" w:rsidRPr="009A691B" w:rsidRDefault="009A691B" w:rsidP="009A691B">
      <w:pPr>
        <w:tabs>
          <w:tab w:val="right" w:pos="9639"/>
        </w:tabs>
        <w:jc w:val="both"/>
        <w:rPr>
          <w:sz w:val="22"/>
          <w:szCs w:val="22"/>
        </w:rPr>
      </w:pPr>
    </w:p>
    <w:p w14:paraId="387D0EA8" w14:textId="77777777" w:rsidR="00002C8A" w:rsidRPr="009A691B" w:rsidRDefault="00002C8A" w:rsidP="00151F97">
      <w:pPr>
        <w:jc w:val="right"/>
        <w:rPr>
          <w:rFonts w:eastAsia="MS Mincho"/>
          <w:sz w:val="22"/>
          <w:szCs w:val="22"/>
        </w:rPr>
      </w:pPr>
    </w:p>
    <w:p w14:paraId="30A8166D" w14:textId="77777777" w:rsidR="00262FE3" w:rsidRPr="009A691B" w:rsidRDefault="00262FE3" w:rsidP="00151F97">
      <w:pPr>
        <w:jc w:val="right"/>
        <w:rPr>
          <w:rFonts w:eastAsia="MS Mincho"/>
          <w:sz w:val="22"/>
          <w:szCs w:val="22"/>
        </w:rPr>
      </w:pPr>
    </w:p>
    <w:p w14:paraId="2F03E211" w14:textId="77777777" w:rsidR="000F3B5E" w:rsidRPr="009A691B" w:rsidRDefault="000F3B5E" w:rsidP="000F3B5E">
      <w:pPr>
        <w:rPr>
          <w:rFonts w:eastAsia="MS Mincho"/>
          <w:sz w:val="22"/>
          <w:szCs w:val="22"/>
        </w:rPr>
      </w:pPr>
    </w:p>
    <w:p w14:paraId="43048290" w14:textId="77777777" w:rsidR="000F3B5E" w:rsidRPr="009A691B" w:rsidRDefault="000F3B5E" w:rsidP="000F3B5E">
      <w:pPr>
        <w:rPr>
          <w:rFonts w:eastAsia="MS Mincho"/>
          <w:sz w:val="22"/>
          <w:szCs w:val="22"/>
        </w:rPr>
      </w:pPr>
    </w:p>
    <w:p w14:paraId="1F11A6BB" w14:textId="77777777" w:rsidR="000F3B5E" w:rsidRPr="009A691B" w:rsidRDefault="000F3B5E" w:rsidP="000F3B5E">
      <w:pPr>
        <w:rPr>
          <w:rFonts w:eastAsia="MS Mincho"/>
          <w:sz w:val="22"/>
          <w:szCs w:val="22"/>
        </w:rPr>
      </w:pPr>
    </w:p>
    <w:p w14:paraId="0336144D" w14:textId="77777777" w:rsidR="000F3B5E" w:rsidRPr="009A691B" w:rsidRDefault="000F3B5E" w:rsidP="000F3B5E">
      <w:pPr>
        <w:rPr>
          <w:rFonts w:eastAsia="MS Mincho"/>
          <w:sz w:val="22"/>
          <w:szCs w:val="22"/>
        </w:rPr>
      </w:pPr>
    </w:p>
    <w:p w14:paraId="4CB58292" w14:textId="77777777" w:rsidR="005D37C3" w:rsidRPr="009A691B" w:rsidRDefault="005D37C3" w:rsidP="005D37C3">
      <w:pPr>
        <w:rPr>
          <w:rFonts w:eastAsia="MS Mincho"/>
          <w:sz w:val="22"/>
          <w:szCs w:val="22"/>
        </w:rPr>
      </w:pPr>
    </w:p>
    <w:p w14:paraId="6A5F0882" w14:textId="77777777" w:rsidR="005D37C3" w:rsidRPr="009A691B" w:rsidRDefault="005D37C3" w:rsidP="005D37C3">
      <w:pPr>
        <w:rPr>
          <w:rFonts w:eastAsia="MS Mincho"/>
          <w:sz w:val="22"/>
          <w:szCs w:val="22"/>
        </w:rPr>
      </w:pPr>
    </w:p>
    <w:bookmarkEnd w:id="0"/>
    <w:p w14:paraId="5AD66287" w14:textId="77777777" w:rsidR="008310FB" w:rsidRPr="009A691B" w:rsidRDefault="008310FB" w:rsidP="008310FB">
      <w:pPr>
        <w:rPr>
          <w:rFonts w:eastAsia="MS Mincho"/>
          <w:sz w:val="22"/>
          <w:szCs w:val="22"/>
        </w:rPr>
      </w:pPr>
    </w:p>
    <w:sectPr w:rsidR="008310FB" w:rsidRPr="009A691B" w:rsidSect="008510BD">
      <w:headerReference w:type="default" r:id="rId9"/>
      <w:pgSz w:w="11907" w:h="16839" w:code="9"/>
      <w:pgMar w:top="851" w:right="567" w:bottom="567" w:left="8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124F" w14:textId="77777777" w:rsidR="000A07B9" w:rsidRDefault="000A07B9" w:rsidP="00016437">
      <w:r>
        <w:separator/>
      </w:r>
    </w:p>
  </w:endnote>
  <w:endnote w:type="continuationSeparator" w:id="0">
    <w:p w14:paraId="66735CED" w14:textId="77777777" w:rsidR="000A07B9" w:rsidRDefault="000A07B9"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Devanagari">
    <w:charset w:val="00"/>
    <w:family w:val="swiss"/>
    <w:pitch w:val="variable"/>
    <w:sig w:usb0="80008023" w:usb1="00002046" w:usb2="00000000" w:usb3="00000000" w:csb0="00000001"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6F66" w14:textId="77777777" w:rsidR="000A07B9" w:rsidRDefault="000A07B9" w:rsidP="00016437">
      <w:r>
        <w:separator/>
      </w:r>
    </w:p>
  </w:footnote>
  <w:footnote w:type="continuationSeparator" w:id="0">
    <w:p w14:paraId="1ED4F8DF" w14:textId="77777777" w:rsidR="000A07B9" w:rsidRDefault="000A07B9" w:rsidP="0001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D1BE" w14:textId="77777777" w:rsidR="00002C8A" w:rsidRPr="00E27885" w:rsidRDefault="00FA0257">
    <w:pPr>
      <w:pStyle w:val="a8"/>
      <w:jc w:val="center"/>
      <w:rPr>
        <w:sz w:val="16"/>
        <w:szCs w:val="16"/>
      </w:rPr>
    </w:pPr>
    <w:r w:rsidRPr="00E27885">
      <w:rPr>
        <w:sz w:val="16"/>
        <w:szCs w:val="16"/>
      </w:rPr>
      <w:fldChar w:fldCharType="begin"/>
    </w:r>
    <w:r w:rsidRPr="00E27885">
      <w:rPr>
        <w:sz w:val="16"/>
        <w:szCs w:val="16"/>
      </w:rPr>
      <w:instrText>PAGE   \* MERGEFORMAT</w:instrText>
    </w:r>
    <w:r w:rsidRPr="00E27885">
      <w:rPr>
        <w:sz w:val="16"/>
        <w:szCs w:val="16"/>
      </w:rPr>
      <w:fldChar w:fldCharType="separate"/>
    </w:r>
    <w:r w:rsidR="00CD501E" w:rsidRPr="00E27885">
      <w:rPr>
        <w:noProof/>
        <w:sz w:val="16"/>
        <w:szCs w:val="16"/>
      </w:rPr>
      <w:t>3</w:t>
    </w:r>
    <w:r w:rsidRPr="00E27885">
      <w:rPr>
        <w:noProof/>
        <w:sz w:val="16"/>
        <w:szCs w:val="16"/>
      </w:rPr>
      <w:fldChar w:fldCharType="end"/>
    </w:r>
  </w:p>
  <w:p w14:paraId="57E1336C" w14:textId="77777777" w:rsidR="00002C8A" w:rsidRDefault="00002C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A735653"/>
    <w:multiLevelType w:val="singleLevel"/>
    <w:tmpl w:val="ED72D7AA"/>
    <w:lvl w:ilvl="0">
      <w:start w:val="1"/>
      <w:numFmt w:val="decimal"/>
      <w:lvlText w:val="%1."/>
      <w:legacy w:legacy="1" w:legacySpace="0" w:legacyIndent="135"/>
      <w:lvlJc w:val="left"/>
      <w:rPr>
        <w:rFonts w:ascii="Times New Roman" w:hAnsi="Times New Roman" w:cs="Times New Roman" w:hint="default"/>
      </w:rPr>
    </w:lvl>
  </w:abstractNum>
  <w:abstractNum w:abstractNumId="2" w15:restartNumberingAfterBreak="0">
    <w:nsid w:val="1C1F032F"/>
    <w:multiLevelType w:val="multilevel"/>
    <w:tmpl w:val="943C70C6"/>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6652EEC"/>
    <w:multiLevelType w:val="multilevel"/>
    <w:tmpl w:val="B0F2A744"/>
    <w:styleLink w:val="WWNum4"/>
    <w:lvl w:ilvl="0">
      <w:start w:val="1"/>
      <w:numFmt w:val="decimal"/>
      <w:lvlText w:val="%1."/>
      <w:lvlJc w:val="left"/>
      <w:pPr>
        <w:ind w:left="360" w:hanging="360"/>
      </w:pPr>
    </w:lvl>
    <w:lvl w:ilvl="1">
      <w:start w:val="1"/>
      <w:numFmt w:val="decimal"/>
      <w:lvlText w:val="%1.%2."/>
      <w:lvlJc w:val="left"/>
      <w:pPr>
        <w:ind w:left="792" w:hanging="432"/>
      </w:pPr>
      <w:rPr>
        <w:color w:val="FFFFFF"/>
        <w:sz w:val="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C4630"/>
    <w:multiLevelType w:val="multilevel"/>
    <w:tmpl w:val="A8AA2012"/>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03513F0"/>
    <w:multiLevelType w:val="singleLevel"/>
    <w:tmpl w:val="F0D01E0E"/>
    <w:lvl w:ilvl="0">
      <w:start w:val="1"/>
      <w:numFmt w:val="decimal"/>
      <w:lvlText w:val="%1."/>
      <w:legacy w:legacy="1" w:legacySpace="0" w:legacyIndent="164"/>
      <w:lvlJc w:val="left"/>
      <w:rPr>
        <w:rFonts w:ascii="Times New Roman" w:hAnsi="Times New Roman" w:cs="Times New Roman" w:hint="default"/>
      </w:rPr>
    </w:lvl>
  </w:abstractNum>
  <w:abstractNum w:abstractNumId="6" w15:restartNumberingAfterBreak="0">
    <w:nsid w:val="32AE07E0"/>
    <w:multiLevelType w:val="multilevel"/>
    <w:tmpl w:val="7BF6FEC2"/>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63379E6"/>
    <w:multiLevelType w:val="multilevel"/>
    <w:tmpl w:val="0A9E8DCC"/>
    <w:lvl w:ilvl="0">
      <w:start w:val="1"/>
      <w:numFmt w:val="none"/>
      <w:pStyle w:val="a0"/>
      <w:lvlText w:val="%1"/>
      <w:lvlJc w:val="left"/>
      <w:pPr>
        <w:tabs>
          <w:tab w:val="num" w:pos="360"/>
        </w:tabs>
      </w:pPr>
      <w:rPr>
        <w:rFonts w:cs="Times New Roman" w:hint="default"/>
      </w:rPr>
    </w:lvl>
    <w:lvl w:ilvl="1">
      <w:start w:val="1"/>
      <w:numFmt w:val="decimal"/>
      <w:pStyle w:val="a1"/>
      <w:lvlText w:val="%1%2."/>
      <w:lvlJc w:val="left"/>
      <w:pPr>
        <w:tabs>
          <w:tab w:val="num" w:pos="720"/>
        </w:tabs>
      </w:pPr>
      <w:rPr>
        <w:rFonts w:cs="Times New Roman" w:hint="default"/>
      </w:rPr>
    </w:lvl>
    <w:lvl w:ilvl="2">
      <w:start w:val="1"/>
      <w:numFmt w:val="decimal"/>
      <w:pStyle w:val="1"/>
      <w:lvlText w:val="%2.%1%3."/>
      <w:lvlJc w:val="left"/>
      <w:pPr>
        <w:tabs>
          <w:tab w:val="num" w:pos="1260"/>
        </w:tabs>
        <w:ind w:left="-169" w:firstLine="709"/>
      </w:pPr>
      <w:rPr>
        <w:rFonts w:cs="Times New Roman" w:hint="default"/>
      </w:rPr>
    </w:lvl>
    <w:lvl w:ilvl="3">
      <w:start w:val="1"/>
      <w:numFmt w:val="decimal"/>
      <w:pStyle w:val="2"/>
      <w:lvlText w:val="%2.%3.%4%1."/>
      <w:lvlJc w:val="left"/>
      <w:pPr>
        <w:tabs>
          <w:tab w:val="num" w:pos="1789"/>
        </w:tabs>
        <w:ind w:firstLine="709"/>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9" w15:restartNumberingAfterBreak="0">
    <w:nsid w:val="39B05ACC"/>
    <w:multiLevelType w:val="multilevel"/>
    <w:tmpl w:val="F492292A"/>
    <w:styleLink w:val="WWNum3"/>
    <w:lvl w:ilvl="0">
      <w:start w:val="1"/>
      <w:numFmt w:val="decimal"/>
      <w:lvlText w:val="%1."/>
      <w:lvlJc w:val="left"/>
      <w:pPr>
        <w:ind w:left="3338" w:hanging="360"/>
      </w:pPr>
      <w:rPr>
        <w:b/>
      </w:rPr>
    </w:lvl>
    <w:lvl w:ilvl="1">
      <w:start w:val="1"/>
      <w:numFmt w:val="decimal"/>
      <w:lvlText w:val="%1.%2."/>
      <w:lvlJc w:val="left"/>
      <w:pPr>
        <w:ind w:left="1425" w:hanging="432"/>
      </w:pPr>
      <w:rPr>
        <w:b w:val="0"/>
        <w:sz w:val="28"/>
      </w:rPr>
    </w:lvl>
    <w:lvl w:ilvl="2">
      <w:start w:val="1"/>
      <w:numFmt w:val="decimal"/>
      <w:lvlText w:val="%1.%2.%3."/>
      <w:lvlJc w:val="left"/>
      <w:pPr>
        <w:ind w:left="1781" w:hanging="504"/>
      </w:pPr>
      <w:rPr>
        <w:i w:val="0"/>
      </w:rPr>
    </w:lvl>
    <w:lvl w:ilvl="3">
      <w:start w:val="1"/>
      <w:numFmt w:val="decimal"/>
      <w:lvlText w:val="%1.%2.%3.%4."/>
      <w:lvlJc w:val="left"/>
      <w:pPr>
        <w:ind w:left="1641" w:hanging="648"/>
      </w:pPr>
    </w:lvl>
    <w:lvl w:ilvl="4">
      <w:start w:val="1"/>
      <w:numFmt w:val="decimal"/>
      <w:lvlText w:val="%1.%2.%3.%4.%5."/>
      <w:lvlJc w:val="left"/>
      <w:pPr>
        <w:ind w:left="5210" w:hanging="792"/>
      </w:pPr>
    </w:lvl>
    <w:lvl w:ilvl="5">
      <w:start w:val="1"/>
      <w:numFmt w:val="decimal"/>
      <w:lvlText w:val="%1.%2.%3.%4.%5.%6."/>
      <w:lvlJc w:val="left"/>
      <w:pPr>
        <w:ind w:left="5714" w:hanging="936"/>
      </w:pPr>
    </w:lvl>
    <w:lvl w:ilvl="6">
      <w:start w:val="1"/>
      <w:numFmt w:val="decimal"/>
      <w:lvlText w:val="%1.%2.%3.%4.%5.%6.%7."/>
      <w:lvlJc w:val="left"/>
      <w:pPr>
        <w:ind w:left="6218" w:hanging="1080"/>
      </w:pPr>
    </w:lvl>
    <w:lvl w:ilvl="7">
      <w:start w:val="1"/>
      <w:numFmt w:val="decimal"/>
      <w:lvlText w:val="%1.%2.%3.%4.%5.%6.%7.%8."/>
      <w:lvlJc w:val="left"/>
      <w:pPr>
        <w:ind w:left="6722" w:hanging="1224"/>
      </w:pPr>
    </w:lvl>
    <w:lvl w:ilvl="8">
      <w:start w:val="1"/>
      <w:numFmt w:val="decimal"/>
      <w:lvlText w:val="%1.%2.%3.%4.%5.%6.%7.%8.%9."/>
      <w:lvlJc w:val="left"/>
      <w:pPr>
        <w:ind w:left="7298" w:hanging="1440"/>
      </w:pPr>
    </w:lvl>
  </w:abstractNum>
  <w:abstractNum w:abstractNumId="10" w15:restartNumberingAfterBreak="0">
    <w:nsid w:val="39CA3735"/>
    <w:multiLevelType w:val="multilevel"/>
    <w:tmpl w:val="5062201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570C2FE5"/>
    <w:multiLevelType w:val="hybridMultilevel"/>
    <w:tmpl w:val="FB5EE5F4"/>
    <w:lvl w:ilvl="0" w:tplc="2DDCCB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0F5842"/>
    <w:multiLevelType w:val="multilevel"/>
    <w:tmpl w:val="46A0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4E6DAB"/>
    <w:multiLevelType w:val="multilevel"/>
    <w:tmpl w:val="0848F764"/>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6F0E3567"/>
    <w:multiLevelType w:val="multilevel"/>
    <w:tmpl w:val="E040ABEE"/>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7" w15:restartNumberingAfterBreak="0">
    <w:nsid w:val="754B19DD"/>
    <w:multiLevelType w:val="multilevel"/>
    <w:tmpl w:val="DA8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22C13"/>
    <w:multiLevelType w:val="hybridMultilevel"/>
    <w:tmpl w:val="165ADB02"/>
    <w:lvl w:ilvl="0" w:tplc="B25262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A820F73"/>
    <w:multiLevelType w:val="multilevel"/>
    <w:tmpl w:val="DC2043C6"/>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0"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15:restartNumberingAfterBreak="0">
    <w:nsid w:val="7D5743D3"/>
    <w:multiLevelType w:val="multilevel"/>
    <w:tmpl w:val="57D4D08E"/>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16cid:durableId="152993109">
    <w:abstractNumId w:val="20"/>
  </w:num>
  <w:num w:numId="2" w16cid:durableId="1292632579">
    <w:abstractNumId w:val="16"/>
  </w:num>
  <w:num w:numId="3" w16cid:durableId="896819563">
    <w:abstractNumId w:val="13"/>
  </w:num>
  <w:num w:numId="4" w16cid:durableId="758137121">
    <w:abstractNumId w:val="7"/>
  </w:num>
  <w:num w:numId="5" w16cid:durableId="974215242">
    <w:abstractNumId w:val="8"/>
  </w:num>
  <w:num w:numId="6" w16cid:durableId="736896398">
    <w:abstractNumId w:val="3"/>
  </w:num>
  <w:num w:numId="7" w16cid:durableId="841817513">
    <w:abstractNumId w:val="14"/>
  </w:num>
  <w:num w:numId="8" w16cid:durableId="1938170983">
    <w:abstractNumId w:val="2"/>
  </w:num>
  <w:num w:numId="9" w16cid:durableId="198202603">
    <w:abstractNumId w:val="6"/>
  </w:num>
  <w:num w:numId="10" w16cid:durableId="928776311">
    <w:abstractNumId w:val="21"/>
  </w:num>
  <w:num w:numId="11" w16cid:durableId="861020057">
    <w:abstractNumId w:val="19"/>
  </w:num>
  <w:num w:numId="12" w16cid:durableId="977950787">
    <w:abstractNumId w:val="15"/>
  </w:num>
  <w:num w:numId="13" w16cid:durableId="72171635">
    <w:abstractNumId w:val="10"/>
  </w:num>
  <w:num w:numId="14" w16cid:durableId="1682587492">
    <w:abstractNumId w:val="4"/>
  </w:num>
  <w:num w:numId="15" w16cid:durableId="1898541671">
    <w:abstractNumId w:val="1"/>
    <w:lvlOverride w:ilvl="0">
      <w:lvl w:ilvl="0">
        <w:start w:val="1"/>
        <w:numFmt w:val="decimal"/>
        <w:lvlText w:val="%1."/>
        <w:legacy w:legacy="1" w:legacySpace="0" w:legacyIndent="159"/>
        <w:lvlJc w:val="left"/>
        <w:rPr>
          <w:rFonts w:ascii="Times New Roman" w:hAnsi="Times New Roman" w:cs="Times New Roman" w:hint="default"/>
        </w:rPr>
      </w:lvl>
    </w:lvlOverride>
  </w:num>
  <w:num w:numId="16" w16cid:durableId="1858155222">
    <w:abstractNumId w:val="5"/>
    <w:lvlOverride w:ilvl="0">
      <w:startOverride w:val="1"/>
    </w:lvlOverride>
  </w:num>
  <w:num w:numId="17" w16cid:durableId="1830780550">
    <w:abstractNumId w:val="1"/>
    <w:lvlOverride w:ilvl="0">
      <w:startOverride w:val="1"/>
    </w:lvlOverride>
  </w:num>
  <w:num w:numId="18" w16cid:durableId="89276640">
    <w:abstractNumId w:val="11"/>
  </w:num>
  <w:num w:numId="19" w16cid:durableId="1277102444">
    <w:abstractNumId w:val="9"/>
  </w:num>
  <w:num w:numId="20" w16cid:durableId="441457327">
    <w:abstractNumId w:val="18"/>
  </w:num>
  <w:num w:numId="21" w16cid:durableId="854004420">
    <w:abstractNumId w:val="12"/>
  </w:num>
  <w:num w:numId="22" w16cid:durableId="67295521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37"/>
    <w:rsid w:val="00002C8A"/>
    <w:rsid w:val="00016437"/>
    <w:rsid w:val="00017FB2"/>
    <w:rsid w:val="000230A3"/>
    <w:rsid w:val="000248FD"/>
    <w:rsid w:val="00031114"/>
    <w:rsid w:val="00045729"/>
    <w:rsid w:val="0004689B"/>
    <w:rsid w:val="00047581"/>
    <w:rsid w:val="00060C43"/>
    <w:rsid w:val="00060F0E"/>
    <w:rsid w:val="00062C3F"/>
    <w:rsid w:val="0007403E"/>
    <w:rsid w:val="00075DAD"/>
    <w:rsid w:val="00077FBA"/>
    <w:rsid w:val="00085C17"/>
    <w:rsid w:val="000865C1"/>
    <w:rsid w:val="000A07B9"/>
    <w:rsid w:val="000A75D4"/>
    <w:rsid w:val="000B38FA"/>
    <w:rsid w:val="000C5513"/>
    <w:rsid w:val="000C7029"/>
    <w:rsid w:val="000D2118"/>
    <w:rsid w:val="000F3B5E"/>
    <w:rsid w:val="00100B5C"/>
    <w:rsid w:val="00132F6E"/>
    <w:rsid w:val="00151F97"/>
    <w:rsid w:val="00175E08"/>
    <w:rsid w:val="0018557B"/>
    <w:rsid w:val="00194756"/>
    <w:rsid w:val="001A1427"/>
    <w:rsid w:val="001A792F"/>
    <w:rsid w:val="001A7C2E"/>
    <w:rsid w:val="001C312E"/>
    <w:rsid w:val="001C438D"/>
    <w:rsid w:val="001C4898"/>
    <w:rsid w:val="001C76DF"/>
    <w:rsid w:val="001F7D69"/>
    <w:rsid w:val="002141DE"/>
    <w:rsid w:val="0022355F"/>
    <w:rsid w:val="002349B2"/>
    <w:rsid w:val="00241EF7"/>
    <w:rsid w:val="00262FE3"/>
    <w:rsid w:val="00266C24"/>
    <w:rsid w:val="002673D9"/>
    <w:rsid w:val="002F6EBC"/>
    <w:rsid w:val="002F71C1"/>
    <w:rsid w:val="0030113E"/>
    <w:rsid w:val="00311507"/>
    <w:rsid w:val="00314155"/>
    <w:rsid w:val="003304AC"/>
    <w:rsid w:val="003453FA"/>
    <w:rsid w:val="003470DA"/>
    <w:rsid w:val="003563DD"/>
    <w:rsid w:val="00356702"/>
    <w:rsid w:val="00361DB0"/>
    <w:rsid w:val="00362E1D"/>
    <w:rsid w:val="003673C0"/>
    <w:rsid w:val="00367C88"/>
    <w:rsid w:val="00374357"/>
    <w:rsid w:val="003A58CF"/>
    <w:rsid w:val="003D1650"/>
    <w:rsid w:val="003D541C"/>
    <w:rsid w:val="003E7454"/>
    <w:rsid w:val="003E7665"/>
    <w:rsid w:val="003F1970"/>
    <w:rsid w:val="00400D8F"/>
    <w:rsid w:val="004102AF"/>
    <w:rsid w:val="00416F82"/>
    <w:rsid w:val="00425063"/>
    <w:rsid w:val="004265DE"/>
    <w:rsid w:val="00432690"/>
    <w:rsid w:val="00441633"/>
    <w:rsid w:val="00442279"/>
    <w:rsid w:val="00442693"/>
    <w:rsid w:val="0045138D"/>
    <w:rsid w:val="004516E6"/>
    <w:rsid w:val="00451ABE"/>
    <w:rsid w:val="00452A2B"/>
    <w:rsid w:val="004571E7"/>
    <w:rsid w:val="004626A5"/>
    <w:rsid w:val="00472C49"/>
    <w:rsid w:val="00477CF6"/>
    <w:rsid w:val="00485F64"/>
    <w:rsid w:val="004C0484"/>
    <w:rsid w:val="004E08FC"/>
    <w:rsid w:val="004F1AE2"/>
    <w:rsid w:val="00523576"/>
    <w:rsid w:val="005458B4"/>
    <w:rsid w:val="00551531"/>
    <w:rsid w:val="00556AB3"/>
    <w:rsid w:val="00563D3C"/>
    <w:rsid w:val="0056585B"/>
    <w:rsid w:val="00571A88"/>
    <w:rsid w:val="00574935"/>
    <w:rsid w:val="005928F3"/>
    <w:rsid w:val="005B1FA1"/>
    <w:rsid w:val="005B2C5C"/>
    <w:rsid w:val="005D37C3"/>
    <w:rsid w:val="005E046D"/>
    <w:rsid w:val="005F608A"/>
    <w:rsid w:val="006012CC"/>
    <w:rsid w:val="00605B73"/>
    <w:rsid w:val="00623B30"/>
    <w:rsid w:val="00624260"/>
    <w:rsid w:val="00624D7C"/>
    <w:rsid w:val="006270A2"/>
    <w:rsid w:val="0064018E"/>
    <w:rsid w:val="00642270"/>
    <w:rsid w:val="00657E7D"/>
    <w:rsid w:val="006633DF"/>
    <w:rsid w:val="006658CF"/>
    <w:rsid w:val="00665FFA"/>
    <w:rsid w:val="00680184"/>
    <w:rsid w:val="00684045"/>
    <w:rsid w:val="00690B61"/>
    <w:rsid w:val="006911BF"/>
    <w:rsid w:val="006942EA"/>
    <w:rsid w:val="006A0532"/>
    <w:rsid w:val="006A0A84"/>
    <w:rsid w:val="006A1489"/>
    <w:rsid w:val="006D7972"/>
    <w:rsid w:val="006D7F3B"/>
    <w:rsid w:val="006E3335"/>
    <w:rsid w:val="006E556A"/>
    <w:rsid w:val="006F0B50"/>
    <w:rsid w:val="006F614E"/>
    <w:rsid w:val="00705672"/>
    <w:rsid w:val="0071194B"/>
    <w:rsid w:val="007146D8"/>
    <w:rsid w:val="00714B68"/>
    <w:rsid w:val="00720641"/>
    <w:rsid w:val="00725389"/>
    <w:rsid w:val="007272DD"/>
    <w:rsid w:val="0073029E"/>
    <w:rsid w:val="007338CD"/>
    <w:rsid w:val="007528C0"/>
    <w:rsid w:val="0076045C"/>
    <w:rsid w:val="0076452B"/>
    <w:rsid w:val="00772936"/>
    <w:rsid w:val="00781CD2"/>
    <w:rsid w:val="007862BB"/>
    <w:rsid w:val="00791BBF"/>
    <w:rsid w:val="00792493"/>
    <w:rsid w:val="007C13B8"/>
    <w:rsid w:val="007C403D"/>
    <w:rsid w:val="007D25CF"/>
    <w:rsid w:val="007D52AB"/>
    <w:rsid w:val="007E2969"/>
    <w:rsid w:val="007E3AB1"/>
    <w:rsid w:val="007F4E9D"/>
    <w:rsid w:val="007F72A6"/>
    <w:rsid w:val="0080083D"/>
    <w:rsid w:val="00806499"/>
    <w:rsid w:val="00815327"/>
    <w:rsid w:val="00815410"/>
    <w:rsid w:val="008248FB"/>
    <w:rsid w:val="008310FB"/>
    <w:rsid w:val="008361E0"/>
    <w:rsid w:val="00840F37"/>
    <w:rsid w:val="00845DD8"/>
    <w:rsid w:val="00850AEC"/>
    <w:rsid w:val="008510BD"/>
    <w:rsid w:val="008709B0"/>
    <w:rsid w:val="00874CF6"/>
    <w:rsid w:val="00874DB2"/>
    <w:rsid w:val="00876FA9"/>
    <w:rsid w:val="00880A9A"/>
    <w:rsid w:val="00885D24"/>
    <w:rsid w:val="00887F79"/>
    <w:rsid w:val="008911F1"/>
    <w:rsid w:val="008A178E"/>
    <w:rsid w:val="008E3A4D"/>
    <w:rsid w:val="008E4FEB"/>
    <w:rsid w:val="00905B3B"/>
    <w:rsid w:val="00907A6E"/>
    <w:rsid w:val="009135F0"/>
    <w:rsid w:val="00914DDA"/>
    <w:rsid w:val="00916E02"/>
    <w:rsid w:val="00924AB8"/>
    <w:rsid w:val="00925817"/>
    <w:rsid w:val="00930189"/>
    <w:rsid w:val="009439E4"/>
    <w:rsid w:val="00947E64"/>
    <w:rsid w:val="00954DF7"/>
    <w:rsid w:val="00955CE1"/>
    <w:rsid w:val="009723B7"/>
    <w:rsid w:val="00986C3F"/>
    <w:rsid w:val="00991124"/>
    <w:rsid w:val="009A5DD4"/>
    <w:rsid w:val="009A691B"/>
    <w:rsid w:val="009B2F08"/>
    <w:rsid w:val="009C24E8"/>
    <w:rsid w:val="009D4355"/>
    <w:rsid w:val="00A0448A"/>
    <w:rsid w:val="00A12D23"/>
    <w:rsid w:val="00A26B54"/>
    <w:rsid w:val="00A400AA"/>
    <w:rsid w:val="00A517A8"/>
    <w:rsid w:val="00A518A3"/>
    <w:rsid w:val="00A5462C"/>
    <w:rsid w:val="00A62688"/>
    <w:rsid w:val="00A640AB"/>
    <w:rsid w:val="00A641A8"/>
    <w:rsid w:val="00A84D09"/>
    <w:rsid w:val="00AA396D"/>
    <w:rsid w:val="00AC775E"/>
    <w:rsid w:val="00AE0750"/>
    <w:rsid w:val="00AE43F6"/>
    <w:rsid w:val="00AE483B"/>
    <w:rsid w:val="00AE532D"/>
    <w:rsid w:val="00AF1EA4"/>
    <w:rsid w:val="00AF6DCF"/>
    <w:rsid w:val="00AF74D4"/>
    <w:rsid w:val="00B0096B"/>
    <w:rsid w:val="00B0461D"/>
    <w:rsid w:val="00B07448"/>
    <w:rsid w:val="00B10919"/>
    <w:rsid w:val="00B259B7"/>
    <w:rsid w:val="00B266C9"/>
    <w:rsid w:val="00B31A61"/>
    <w:rsid w:val="00B33DA0"/>
    <w:rsid w:val="00B45589"/>
    <w:rsid w:val="00B54781"/>
    <w:rsid w:val="00B56ECA"/>
    <w:rsid w:val="00B660A7"/>
    <w:rsid w:val="00B72FDF"/>
    <w:rsid w:val="00B73E6C"/>
    <w:rsid w:val="00B81C8A"/>
    <w:rsid w:val="00B82A40"/>
    <w:rsid w:val="00BA4992"/>
    <w:rsid w:val="00BB156E"/>
    <w:rsid w:val="00BC0957"/>
    <w:rsid w:val="00BC3293"/>
    <w:rsid w:val="00BC4B39"/>
    <w:rsid w:val="00BC66DA"/>
    <w:rsid w:val="00BD004E"/>
    <w:rsid w:val="00BE1987"/>
    <w:rsid w:val="00BE6A38"/>
    <w:rsid w:val="00BF1CAD"/>
    <w:rsid w:val="00BF372D"/>
    <w:rsid w:val="00BF5A8A"/>
    <w:rsid w:val="00C06090"/>
    <w:rsid w:val="00C06BF9"/>
    <w:rsid w:val="00C12D54"/>
    <w:rsid w:val="00C25585"/>
    <w:rsid w:val="00C3051A"/>
    <w:rsid w:val="00C44B9B"/>
    <w:rsid w:val="00C64C1C"/>
    <w:rsid w:val="00C65BC5"/>
    <w:rsid w:val="00C65C5F"/>
    <w:rsid w:val="00C748BF"/>
    <w:rsid w:val="00C74ED5"/>
    <w:rsid w:val="00C7765B"/>
    <w:rsid w:val="00C86871"/>
    <w:rsid w:val="00C878EE"/>
    <w:rsid w:val="00CC3AB7"/>
    <w:rsid w:val="00CC44F4"/>
    <w:rsid w:val="00CC4FDF"/>
    <w:rsid w:val="00CC6C06"/>
    <w:rsid w:val="00CD3C9F"/>
    <w:rsid w:val="00CD501E"/>
    <w:rsid w:val="00D276EF"/>
    <w:rsid w:val="00D376BE"/>
    <w:rsid w:val="00D646FF"/>
    <w:rsid w:val="00D6499B"/>
    <w:rsid w:val="00D71B03"/>
    <w:rsid w:val="00D73B6D"/>
    <w:rsid w:val="00D80DCA"/>
    <w:rsid w:val="00D814C4"/>
    <w:rsid w:val="00DA0A41"/>
    <w:rsid w:val="00DA4EF3"/>
    <w:rsid w:val="00DC2FD0"/>
    <w:rsid w:val="00DD49B8"/>
    <w:rsid w:val="00DE2ADA"/>
    <w:rsid w:val="00DE726C"/>
    <w:rsid w:val="00DF6C62"/>
    <w:rsid w:val="00E11213"/>
    <w:rsid w:val="00E132F6"/>
    <w:rsid w:val="00E24352"/>
    <w:rsid w:val="00E27885"/>
    <w:rsid w:val="00E43D23"/>
    <w:rsid w:val="00E44560"/>
    <w:rsid w:val="00E602FD"/>
    <w:rsid w:val="00E66F70"/>
    <w:rsid w:val="00E6757C"/>
    <w:rsid w:val="00E75E35"/>
    <w:rsid w:val="00E75F34"/>
    <w:rsid w:val="00E91221"/>
    <w:rsid w:val="00E948C3"/>
    <w:rsid w:val="00E96EBC"/>
    <w:rsid w:val="00EA5F6A"/>
    <w:rsid w:val="00EC14A8"/>
    <w:rsid w:val="00EC34B4"/>
    <w:rsid w:val="00EC7F05"/>
    <w:rsid w:val="00ED3FDA"/>
    <w:rsid w:val="00ED4400"/>
    <w:rsid w:val="00ED7D84"/>
    <w:rsid w:val="00F02009"/>
    <w:rsid w:val="00F06CB4"/>
    <w:rsid w:val="00F21604"/>
    <w:rsid w:val="00F34141"/>
    <w:rsid w:val="00F35313"/>
    <w:rsid w:val="00F43415"/>
    <w:rsid w:val="00F63B52"/>
    <w:rsid w:val="00F64779"/>
    <w:rsid w:val="00F804E1"/>
    <w:rsid w:val="00F97DD9"/>
    <w:rsid w:val="00FA0257"/>
    <w:rsid w:val="00FA7202"/>
    <w:rsid w:val="00FB5435"/>
    <w:rsid w:val="00FB614C"/>
    <w:rsid w:val="00FD57D3"/>
    <w:rsid w:val="00FF3029"/>
    <w:rsid w:val="00FF4833"/>
    <w:rsid w:val="00FF67CB"/>
    <w:rsid w:val="00FF7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95BD"/>
  <w15:docId w15:val="{69851070-68B4-42CD-AB18-E906829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164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2"/>
    <w:next w:val="a2"/>
    <w:link w:val="11"/>
    <w:qFormat/>
    <w:rsid w:val="00016437"/>
    <w:pPr>
      <w:keepNext/>
      <w:keepLines/>
      <w:spacing w:before="480"/>
      <w:outlineLvl w:val="0"/>
    </w:pPr>
    <w:rPr>
      <w:rFonts w:ascii="Cambria" w:hAnsi="Cambria"/>
      <w:b/>
      <w:bCs/>
      <w:color w:val="365F91"/>
      <w:sz w:val="28"/>
      <w:szCs w:val="28"/>
    </w:rPr>
  </w:style>
  <w:style w:type="paragraph" w:styleId="21">
    <w:name w:val="heading 2"/>
    <w:aliases w:val="H2,H2 Знак"/>
    <w:basedOn w:val="a2"/>
    <w:next w:val="a2"/>
    <w:link w:val="22"/>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2"/>
    <w:next w:val="a2"/>
    <w:link w:val="30"/>
    <w:qFormat/>
    <w:rsid w:val="00016437"/>
    <w:pPr>
      <w:keepNext/>
      <w:keepLines/>
      <w:spacing w:before="200"/>
      <w:outlineLvl w:val="2"/>
    </w:pPr>
    <w:rPr>
      <w:rFonts w:ascii="Cambria" w:hAnsi="Cambria"/>
      <w:b/>
      <w:bCs/>
      <w:color w:val="4F81BD"/>
    </w:rPr>
  </w:style>
  <w:style w:type="paragraph" w:styleId="40">
    <w:name w:val="heading 4"/>
    <w:basedOn w:val="a2"/>
    <w:next w:val="a2"/>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2"/>
    <w:next w:val="a2"/>
    <w:link w:val="50"/>
    <w:uiPriority w:val="9"/>
    <w:qFormat/>
    <w:rsid w:val="00016437"/>
    <w:pPr>
      <w:keepNext/>
      <w:outlineLvl w:val="4"/>
    </w:pPr>
    <w:rPr>
      <w:b/>
      <w:i/>
      <w:sz w:val="26"/>
      <w:szCs w:val="26"/>
    </w:rPr>
  </w:style>
  <w:style w:type="paragraph" w:styleId="6">
    <w:name w:val="heading 6"/>
    <w:basedOn w:val="a2"/>
    <w:next w:val="a2"/>
    <w:link w:val="60"/>
    <w:uiPriority w:val="9"/>
    <w:qFormat/>
    <w:rsid w:val="00016437"/>
    <w:pPr>
      <w:keepNext/>
      <w:ind w:firstLine="709"/>
      <w:jc w:val="right"/>
      <w:outlineLvl w:val="5"/>
    </w:pPr>
    <w:rPr>
      <w:b/>
      <w:sz w:val="26"/>
      <w:szCs w:val="26"/>
    </w:rPr>
  </w:style>
  <w:style w:type="paragraph" w:styleId="7">
    <w:name w:val="heading 7"/>
    <w:basedOn w:val="a2"/>
    <w:next w:val="a2"/>
    <w:link w:val="70"/>
    <w:qFormat/>
    <w:rsid w:val="00016437"/>
    <w:pPr>
      <w:tabs>
        <w:tab w:val="num" w:pos="3469"/>
      </w:tabs>
      <w:spacing w:before="240" w:after="60"/>
      <w:ind w:left="3469" w:hanging="1296"/>
      <w:outlineLvl w:val="6"/>
    </w:pPr>
  </w:style>
  <w:style w:type="paragraph" w:styleId="8">
    <w:name w:val="heading 8"/>
    <w:basedOn w:val="a2"/>
    <w:next w:val="a2"/>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2"/>
    <w:next w:val="a2"/>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016437"/>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
    <w:basedOn w:val="a3"/>
    <w:link w:val="21"/>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3"/>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3"/>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3"/>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016437"/>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016437"/>
    <w:pPr>
      <w:keepNext/>
      <w:snapToGrid w:val="0"/>
      <w:jc w:val="center"/>
    </w:pPr>
    <w:rPr>
      <w:szCs w:val="20"/>
    </w:rPr>
  </w:style>
  <w:style w:type="paragraph" w:customStyle="1" w:styleId="rvps1">
    <w:name w:val="rvps1"/>
    <w:basedOn w:val="a2"/>
    <w:rsid w:val="00016437"/>
    <w:pPr>
      <w:jc w:val="center"/>
    </w:pPr>
  </w:style>
  <w:style w:type="character" w:styleId="a6">
    <w:name w:val="Hyperlink"/>
    <w:uiPriority w:val="99"/>
    <w:unhideWhenUsed/>
    <w:rsid w:val="00016437"/>
    <w:rPr>
      <w:color w:val="0000FF"/>
      <w:u w:val="single"/>
    </w:rPr>
  </w:style>
  <w:style w:type="paragraph" w:styleId="a7">
    <w:name w:val="List Paragraph"/>
    <w:basedOn w:val="a2"/>
    <w:uiPriority w:val="34"/>
    <w:qFormat/>
    <w:rsid w:val="00016437"/>
    <w:pPr>
      <w:ind w:left="720"/>
      <w:contextualSpacing/>
    </w:pPr>
  </w:style>
  <w:style w:type="paragraph" w:styleId="12">
    <w:name w:val="toc 1"/>
    <w:basedOn w:val="a2"/>
    <w:next w:val="a2"/>
    <w:autoRedefine/>
    <w:uiPriority w:val="39"/>
    <w:qFormat/>
    <w:rsid w:val="00016437"/>
    <w:pPr>
      <w:ind w:left="34" w:firstLine="1"/>
      <w:jc w:val="both"/>
    </w:pPr>
  </w:style>
  <w:style w:type="paragraph" w:styleId="20">
    <w:name w:val="toc 2"/>
    <w:basedOn w:val="a2"/>
    <w:next w:val="a2"/>
    <w:autoRedefine/>
    <w:uiPriority w:val="39"/>
    <w:qFormat/>
    <w:rsid w:val="00016437"/>
    <w:pPr>
      <w:numPr>
        <w:numId w:val="1"/>
      </w:numPr>
      <w:tabs>
        <w:tab w:val="right" w:leader="dot" w:pos="10196"/>
      </w:tabs>
      <w:ind w:left="0"/>
    </w:pPr>
    <w:rPr>
      <w:rFonts w:eastAsia="MS Mincho"/>
      <w:b/>
      <w:i/>
      <w:iCs/>
      <w:noProof/>
    </w:rPr>
  </w:style>
  <w:style w:type="paragraph" w:styleId="a8">
    <w:name w:val="header"/>
    <w:basedOn w:val="a2"/>
    <w:link w:val="a9"/>
    <w:unhideWhenUsed/>
    <w:rsid w:val="00016437"/>
    <w:pPr>
      <w:tabs>
        <w:tab w:val="center" w:pos="4677"/>
        <w:tab w:val="right" w:pos="9355"/>
      </w:tabs>
    </w:pPr>
  </w:style>
  <w:style w:type="character" w:customStyle="1" w:styleId="a9">
    <w:name w:val="Верхний колонтитул Знак"/>
    <w:basedOn w:val="a3"/>
    <w:link w:val="a8"/>
    <w:rsid w:val="00016437"/>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016437"/>
    <w:pPr>
      <w:tabs>
        <w:tab w:val="center" w:pos="4677"/>
        <w:tab w:val="right" w:pos="9355"/>
      </w:tabs>
    </w:pPr>
  </w:style>
  <w:style w:type="character" w:customStyle="1" w:styleId="ab">
    <w:name w:val="Нижний колонтитул Знак"/>
    <w:basedOn w:val="a3"/>
    <w:link w:val="aa"/>
    <w:uiPriority w:val="99"/>
    <w:rsid w:val="00016437"/>
    <w:rPr>
      <w:rFonts w:ascii="Times New Roman" w:eastAsia="Times New Roman" w:hAnsi="Times New Roman" w:cs="Times New Roman"/>
      <w:sz w:val="24"/>
      <w:szCs w:val="24"/>
      <w:lang w:eastAsia="ru-RU"/>
    </w:rPr>
  </w:style>
  <w:style w:type="paragraph" w:styleId="ac">
    <w:name w:val="Balloon Text"/>
    <w:basedOn w:val="a2"/>
    <w:link w:val="ad"/>
    <w:uiPriority w:val="99"/>
    <w:semiHidden/>
    <w:unhideWhenUsed/>
    <w:rsid w:val="00016437"/>
    <w:rPr>
      <w:rFonts w:ascii="Tahoma" w:hAnsi="Tahoma" w:cs="Tahoma"/>
      <w:sz w:val="16"/>
      <w:szCs w:val="16"/>
    </w:rPr>
  </w:style>
  <w:style w:type="character" w:customStyle="1" w:styleId="ad">
    <w:name w:val="Текст выноски Знак"/>
    <w:basedOn w:val="a3"/>
    <w:link w:val="ac"/>
    <w:uiPriority w:val="99"/>
    <w:semiHidden/>
    <w:rsid w:val="00016437"/>
    <w:rPr>
      <w:rFonts w:ascii="Tahoma" w:eastAsia="Times New Roman" w:hAnsi="Tahoma" w:cs="Tahoma"/>
      <w:sz w:val="16"/>
      <w:szCs w:val="16"/>
      <w:lang w:eastAsia="ru-RU"/>
    </w:rPr>
  </w:style>
  <w:style w:type="table" w:styleId="ae">
    <w:name w:val="Table Grid"/>
    <w:aliases w:val="Основная таблица,Формат таблиц для диплома,Леша,Table,Таблица НЭО,table general,Формат таблиц для диплома1,Леша1,Таблица НЭО2,Формат таблиц для диплома2,Леша2,Таблица НЭО11,Формат таблиц для диплома11,Леша11"/>
    <w:basedOn w:val="a4"/>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2"/>
    <w:link w:val="af0"/>
    <w:uiPriority w:val="99"/>
    <w:rsid w:val="00016437"/>
    <w:pPr>
      <w:spacing w:before="100" w:beforeAutospacing="1" w:after="100" w:afterAutospacing="1"/>
    </w:pPr>
  </w:style>
  <w:style w:type="paragraph" w:customStyle="1" w:styleId="Times12">
    <w:name w:val="Times 12"/>
    <w:basedOn w:val="a2"/>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2"/>
    <w:rsid w:val="00016437"/>
    <w:pPr>
      <w:jc w:val="both"/>
    </w:pPr>
  </w:style>
  <w:style w:type="paragraph" w:customStyle="1" w:styleId="31">
    <w:name w:val="Стиль3"/>
    <w:basedOn w:val="23"/>
    <w:rsid w:val="00016437"/>
    <w:pPr>
      <w:widowControl w:val="0"/>
      <w:tabs>
        <w:tab w:val="num" w:pos="1307"/>
      </w:tabs>
      <w:adjustRightInd w:val="0"/>
      <w:spacing w:after="0" w:line="240" w:lineRule="auto"/>
      <w:ind w:left="1080"/>
      <w:jc w:val="both"/>
    </w:pPr>
    <w:rPr>
      <w:szCs w:val="20"/>
    </w:rPr>
  </w:style>
  <w:style w:type="paragraph" w:styleId="23">
    <w:name w:val="Body Text Indent 2"/>
    <w:basedOn w:val="a2"/>
    <w:link w:val="24"/>
    <w:uiPriority w:val="99"/>
    <w:semiHidden/>
    <w:unhideWhenUsed/>
    <w:rsid w:val="00016437"/>
    <w:pPr>
      <w:spacing w:after="120" w:line="480" w:lineRule="auto"/>
      <w:ind w:left="283"/>
    </w:pPr>
  </w:style>
  <w:style w:type="character" w:customStyle="1" w:styleId="24">
    <w:name w:val="Основной текст с отступом 2 Знак"/>
    <w:basedOn w:val="a3"/>
    <w:link w:val="23"/>
    <w:uiPriority w:val="99"/>
    <w:semiHidden/>
    <w:rsid w:val="00016437"/>
    <w:rPr>
      <w:rFonts w:ascii="Times New Roman" w:eastAsia="Times New Roman" w:hAnsi="Times New Roman" w:cs="Times New Roman"/>
      <w:sz w:val="24"/>
      <w:szCs w:val="24"/>
      <w:lang w:eastAsia="ru-RU"/>
    </w:rPr>
  </w:style>
  <w:style w:type="paragraph" w:styleId="af1">
    <w:name w:val="Plain Text"/>
    <w:basedOn w:val="a2"/>
    <w:link w:val="af2"/>
    <w:rsid w:val="00016437"/>
    <w:pPr>
      <w:snapToGrid w:val="0"/>
    </w:pPr>
    <w:rPr>
      <w:rFonts w:ascii="Courier New" w:hAnsi="Courier New"/>
      <w:sz w:val="20"/>
      <w:szCs w:val="20"/>
    </w:rPr>
  </w:style>
  <w:style w:type="character" w:customStyle="1" w:styleId="af2">
    <w:name w:val="Текст Знак"/>
    <w:basedOn w:val="a3"/>
    <w:link w:val="af1"/>
    <w:rsid w:val="00016437"/>
    <w:rPr>
      <w:rFonts w:ascii="Courier New" w:eastAsia="Times New Roman" w:hAnsi="Courier New" w:cs="Times New Roman"/>
      <w:sz w:val="20"/>
      <w:szCs w:val="20"/>
      <w:lang w:eastAsia="ru-RU"/>
    </w:rPr>
  </w:style>
  <w:style w:type="paragraph" w:customStyle="1" w:styleId="af3">
    <w:name w:val="Таблица шапка"/>
    <w:basedOn w:val="a2"/>
    <w:rsid w:val="00016437"/>
    <w:pPr>
      <w:keepNext/>
      <w:snapToGrid w:val="0"/>
      <w:spacing w:before="40" w:after="40"/>
      <w:ind w:left="57" w:right="57"/>
    </w:pPr>
    <w:rPr>
      <w:sz w:val="22"/>
      <w:szCs w:val="20"/>
    </w:rPr>
  </w:style>
  <w:style w:type="paragraph" w:customStyle="1" w:styleId="af4">
    <w:name w:val="Таблица текст"/>
    <w:basedOn w:val="a2"/>
    <w:rsid w:val="00016437"/>
    <w:pPr>
      <w:snapToGrid w:val="0"/>
      <w:spacing w:before="40" w:after="40"/>
      <w:ind w:left="57" w:right="57"/>
    </w:pPr>
    <w:rPr>
      <w:szCs w:val="20"/>
    </w:rPr>
  </w:style>
  <w:style w:type="character" w:customStyle="1" w:styleId="13">
    <w:name w:val="Ариал Знак1"/>
    <w:link w:val="af5"/>
    <w:locked/>
    <w:rsid w:val="00016437"/>
    <w:rPr>
      <w:rFonts w:ascii="Arial" w:hAnsi="Arial" w:cs="Arial"/>
    </w:rPr>
  </w:style>
  <w:style w:type="paragraph" w:customStyle="1" w:styleId="af5">
    <w:name w:val="Ариал"/>
    <w:basedOn w:val="a2"/>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2"/>
    <w:rsid w:val="00016437"/>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016437"/>
    <w:rPr>
      <w:rFonts w:ascii="Arial" w:hAnsi="Arial" w:cs="Arial"/>
    </w:rPr>
  </w:style>
  <w:style w:type="paragraph" w:customStyle="1" w:styleId="af8">
    <w:name w:val="Ариал Таблица"/>
    <w:basedOn w:val="af5"/>
    <w:link w:val="af7"/>
    <w:rsid w:val="00016437"/>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a"/>
    <w:unhideWhenUsed/>
    <w:rsid w:val="00016437"/>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9"/>
    <w:rsid w:val="00016437"/>
    <w:rPr>
      <w:rFonts w:ascii="Times New Roman" w:eastAsia="Times New Roman" w:hAnsi="Times New Roman" w:cs="Times New Roman"/>
      <w:sz w:val="20"/>
      <w:szCs w:val="20"/>
      <w:lang w:eastAsia="ru-RU"/>
    </w:rPr>
  </w:style>
  <w:style w:type="character" w:styleId="afb">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3"/>
    <w:rsid w:val="00016437"/>
  </w:style>
  <w:style w:type="paragraph" w:customStyle="1" w:styleId="rvps46">
    <w:name w:val="rvps46"/>
    <w:basedOn w:val="a2"/>
    <w:rsid w:val="00016437"/>
    <w:pPr>
      <w:spacing w:before="120" w:after="120"/>
    </w:pPr>
  </w:style>
  <w:style w:type="character" w:styleId="afd">
    <w:name w:val="annotation reference"/>
    <w:uiPriority w:val="99"/>
    <w:unhideWhenUsed/>
    <w:rsid w:val="00016437"/>
    <w:rPr>
      <w:sz w:val="16"/>
      <w:szCs w:val="16"/>
    </w:rPr>
  </w:style>
  <w:style w:type="paragraph" w:styleId="afe">
    <w:name w:val="annotation text"/>
    <w:basedOn w:val="a2"/>
    <w:link w:val="aff"/>
    <w:uiPriority w:val="99"/>
    <w:unhideWhenUsed/>
    <w:rsid w:val="00016437"/>
    <w:rPr>
      <w:sz w:val="20"/>
      <w:szCs w:val="20"/>
    </w:rPr>
  </w:style>
  <w:style w:type="character" w:customStyle="1" w:styleId="aff">
    <w:name w:val="Текст примечания Знак"/>
    <w:basedOn w:val="a3"/>
    <w:link w:val="afe"/>
    <w:uiPriority w:val="99"/>
    <w:rsid w:val="00016437"/>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016437"/>
    <w:rPr>
      <w:b/>
      <w:bCs/>
    </w:rPr>
  </w:style>
  <w:style w:type="character" w:customStyle="1" w:styleId="aff1">
    <w:name w:val="Тема примечания Знак"/>
    <w:basedOn w:val="aff"/>
    <w:link w:val="aff0"/>
    <w:uiPriority w:val="99"/>
    <w:semiHidden/>
    <w:rsid w:val="00016437"/>
    <w:rPr>
      <w:rFonts w:ascii="Times New Roman" w:eastAsia="Times New Roman" w:hAnsi="Times New Roman" w:cs="Times New Roman"/>
      <w:b/>
      <w:bCs/>
      <w:sz w:val="20"/>
      <w:szCs w:val="20"/>
      <w:lang w:eastAsia="ru-RU"/>
    </w:rPr>
  </w:style>
  <w:style w:type="paragraph" w:styleId="aff2">
    <w:name w:val="Body Text Indent"/>
    <w:basedOn w:val="a2"/>
    <w:link w:val="aff3"/>
    <w:uiPriority w:val="99"/>
    <w:unhideWhenUsed/>
    <w:rsid w:val="00016437"/>
    <w:pPr>
      <w:ind w:firstLine="567"/>
      <w:jc w:val="both"/>
    </w:pPr>
    <w:rPr>
      <w:b/>
      <w:sz w:val="26"/>
      <w:szCs w:val="26"/>
    </w:rPr>
  </w:style>
  <w:style w:type="character" w:customStyle="1" w:styleId="aff3">
    <w:name w:val="Основной текст с отступом Знак"/>
    <w:basedOn w:val="a3"/>
    <w:link w:val="aff2"/>
    <w:uiPriority w:val="99"/>
    <w:rsid w:val="00016437"/>
    <w:rPr>
      <w:rFonts w:ascii="Times New Roman" w:eastAsia="Times New Roman" w:hAnsi="Times New Roman" w:cs="Times New Roman"/>
      <w:b/>
      <w:sz w:val="26"/>
      <w:szCs w:val="26"/>
      <w:lang w:eastAsia="ru-RU"/>
    </w:rPr>
  </w:style>
  <w:style w:type="paragraph" w:styleId="aff4">
    <w:name w:val="Body Text"/>
    <w:basedOn w:val="a2"/>
    <w:link w:val="aff5"/>
    <w:uiPriority w:val="99"/>
    <w:unhideWhenUsed/>
    <w:rsid w:val="00016437"/>
    <w:rPr>
      <w:i/>
      <w:sz w:val="26"/>
      <w:szCs w:val="26"/>
    </w:rPr>
  </w:style>
  <w:style w:type="character" w:customStyle="1" w:styleId="aff5">
    <w:name w:val="Основной текст Знак"/>
    <w:basedOn w:val="a3"/>
    <w:link w:val="aff4"/>
    <w:uiPriority w:val="99"/>
    <w:rsid w:val="00016437"/>
    <w:rPr>
      <w:rFonts w:ascii="Times New Roman" w:eastAsia="Times New Roman" w:hAnsi="Times New Roman" w:cs="Times New Roman"/>
      <w:i/>
      <w:sz w:val="26"/>
      <w:szCs w:val="26"/>
      <w:lang w:eastAsia="ru-RU"/>
    </w:rPr>
  </w:style>
  <w:style w:type="paragraph" w:styleId="25">
    <w:name w:val="Body Text 2"/>
    <w:basedOn w:val="a2"/>
    <w:link w:val="26"/>
    <w:uiPriority w:val="99"/>
    <w:unhideWhenUsed/>
    <w:rsid w:val="00016437"/>
    <w:rPr>
      <w:i/>
      <w:color w:val="FF0000"/>
      <w:sz w:val="26"/>
      <w:szCs w:val="26"/>
    </w:rPr>
  </w:style>
  <w:style w:type="character" w:customStyle="1" w:styleId="26">
    <w:name w:val="Основной текст 2 Знак"/>
    <w:basedOn w:val="a3"/>
    <w:link w:val="25"/>
    <w:uiPriority w:val="99"/>
    <w:rsid w:val="00016437"/>
    <w:rPr>
      <w:rFonts w:ascii="Times New Roman" w:eastAsia="Times New Roman" w:hAnsi="Times New Roman" w:cs="Times New Roman"/>
      <w:i/>
      <w:color w:val="FF0000"/>
      <w:sz w:val="26"/>
      <w:szCs w:val="26"/>
      <w:lang w:eastAsia="ru-RU"/>
    </w:rPr>
  </w:style>
  <w:style w:type="paragraph" w:customStyle="1" w:styleId="aff6">
    <w:name w:val="Пункт"/>
    <w:basedOn w:val="a2"/>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0"/>
    <w:next w:val="a2"/>
    <w:uiPriority w:val="39"/>
    <w:qFormat/>
    <w:rsid w:val="00016437"/>
    <w:pPr>
      <w:spacing w:line="276" w:lineRule="auto"/>
      <w:outlineLvl w:val="9"/>
    </w:pPr>
  </w:style>
  <w:style w:type="paragraph" w:styleId="32">
    <w:name w:val="toc 3"/>
    <w:basedOn w:val="a2"/>
    <w:next w:val="a2"/>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2"/>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3"/>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2"/>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3"/>
    <w:link w:val="35"/>
    <w:uiPriority w:val="99"/>
    <w:rsid w:val="00016437"/>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
    <w:link w:val="af"/>
    <w:locked/>
    <w:rsid w:val="00016437"/>
    <w:rPr>
      <w:rFonts w:ascii="Times New Roman" w:eastAsia="Times New Roman" w:hAnsi="Times New Roman" w:cs="Times New Roman"/>
      <w:sz w:val="24"/>
      <w:szCs w:val="24"/>
      <w:lang w:eastAsia="ru-RU"/>
    </w:rPr>
  </w:style>
  <w:style w:type="paragraph" w:styleId="aff8">
    <w:name w:val="Block Text"/>
    <w:basedOn w:val="a2"/>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2"/>
    <w:next w:val="a2"/>
    <w:rsid w:val="00016437"/>
    <w:pPr>
      <w:keepNext/>
      <w:jc w:val="both"/>
    </w:pPr>
    <w:rPr>
      <w:szCs w:val="20"/>
      <w:lang w:val="en-GB"/>
    </w:rPr>
  </w:style>
  <w:style w:type="paragraph" w:customStyle="1" w:styleId="14">
    <w:name w:val="Абзац списка1"/>
    <w:basedOn w:val="a2"/>
    <w:rsid w:val="00016437"/>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2"/>
    <w:link w:val="affa"/>
    <w:uiPriority w:val="99"/>
    <w:rsid w:val="00016437"/>
    <w:pPr>
      <w:spacing w:line="360" w:lineRule="auto"/>
      <w:ind w:firstLine="720"/>
      <w:jc w:val="both"/>
    </w:pPr>
  </w:style>
  <w:style w:type="character" w:customStyle="1" w:styleId="affa">
    <w:name w:val="Текст документа Знак"/>
    <w:link w:val="aff9"/>
    <w:uiPriority w:val="99"/>
    <w:locked/>
    <w:rsid w:val="00016437"/>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2"/>
    <w:semiHidden/>
    <w:rsid w:val="00016437"/>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2"/>
    <w:rsid w:val="00016437"/>
    <w:pPr>
      <w:numPr>
        <w:numId w:val="3"/>
      </w:numPr>
      <w:suppressAutoHyphens/>
      <w:spacing w:before="120"/>
    </w:pPr>
    <w:rPr>
      <w:rFonts w:ascii="Arial" w:hAnsi="Arial"/>
      <w:lang w:val="en-US" w:eastAsia="ar-SA"/>
    </w:rPr>
  </w:style>
  <w:style w:type="paragraph" w:customStyle="1" w:styleId="a">
    <w:name w:val="Текст_бюл"/>
    <w:basedOn w:val="af1"/>
    <w:link w:val="affd"/>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d">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3"/>
    <w:uiPriority w:val="99"/>
    <w:rsid w:val="008E4FEB"/>
    <w:rPr>
      <w:rFonts w:ascii="Times New Roman" w:hAnsi="Times New Roman" w:cs="Times New Roman"/>
      <w:color w:val="000000"/>
      <w:sz w:val="24"/>
      <w:szCs w:val="24"/>
    </w:rPr>
  </w:style>
  <w:style w:type="paragraph" w:customStyle="1" w:styleId="Style14">
    <w:name w:val="Style14"/>
    <w:basedOn w:val="a2"/>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e">
    <w:name w:val="Термин"/>
    <w:basedOn w:val="af1"/>
    <w:rsid w:val="004516E6"/>
    <w:pPr>
      <w:snapToGrid/>
      <w:ind w:left="567"/>
      <w:jc w:val="both"/>
    </w:pPr>
    <w:rPr>
      <w:rFonts w:ascii="Times New Roman" w:hAnsi="Times New Roman" w:cs="Courier New"/>
      <w:sz w:val="26"/>
    </w:rPr>
  </w:style>
  <w:style w:type="paragraph" w:styleId="37">
    <w:name w:val="List Bullet 3"/>
    <w:basedOn w:val="a2"/>
    <w:autoRedefine/>
    <w:rsid w:val="00416F82"/>
    <w:pPr>
      <w:tabs>
        <w:tab w:val="left" w:pos="-108"/>
      </w:tabs>
      <w:autoSpaceDE w:val="0"/>
      <w:autoSpaceDN w:val="0"/>
      <w:jc w:val="center"/>
    </w:pPr>
    <w:rPr>
      <w:rFonts w:ascii="Arial" w:hAnsi="Arial" w:cs="Arial"/>
      <w:bCs/>
      <w:sz w:val="26"/>
      <w:szCs w:val="26"/>
    </w:rPr>
  </w:style>
  <w:style w:type="paragraph" w:customStyle="1" w:styleId="a0">
    <w:name w:val="Название документа"/>
    <w:basedOn w:val="a2"/>
    <w:rsid w:val="00DF6C62"/>
    <w:pPr>
      <w:numPr>
        <w:numId w:val="5"/>
      </w:numPr>
      <w:tabs>
        <w:tab w:val="left" w:pos="0"/>
      </w:tabs>
      <w:spacing w:before="60" w:after="400"/>
      <w:jc w:val="center"/>
    </w:pPr>
    <w:rPr>
      <w:b/>
      <w:bCs/>
      <w:caps/>
      <w:szCs w:val="20"/>
    </w:rPr>
  </w:style>
  <w:style w:type="paragraph" w:customStyle="1" w:styleId="a1">
    <w:name w:val="Раздел"/>
    <w:basedOn w:val="afff"/>
    <w:rsid w:val="00DF6C62"/>
    <w:pPr>
      <w:keepNext/>
      <w:numPr>
        <w:ilvl w:val="1"/>
        <w:numId w:val="5"/>
      </w:numPr>
      <w:tabs>
        <w:tab w:val="clear" w:pos="720"/>
        <w:tab w:val="left" w:pos="567"/>
      </w:tabs>
      <w:spacing w:before="400" w:after="100"/>
      <w:ind w:left="984" w:hanging="660"/>
      <w:contextualSpacing w:val="0"/>
      <w:jc w:val="center"/>
    </w:pPr>
    <w:rPr>
      <w:b/>
      <w:caps/>
      <w:szCs w:val="20"/>
    </w:rPr>
  </w:style>
  <w:style w:type="paragraph" w:customStyle="1" w:styleId="1">
    <w:name w:val="Статья 1"/>
    <w:basedOn w:val="a2"/>
    <w:rsid w:val="00DF6C62"/>
    <w:pPr>
      <w:numPr>
        <w:ilvl w:val="2"/>
        <w:numId w:val="5"/>
      </w:numPr>
      <w:spacing w:before="60" w:after="60"/>
      <w:jc w:val="both"/>
    </w:pPr>
    <w:rPr>
      <w:szCs w:val="20"/>
    </w:rPr>
  </w:style>
  <w:style w:type="paragraph" w:customStyle="1" w:styleId="2">
    <w:name w:val="Статья 2"/>
    <w:basedOn w:val="a2"/>
    <w:rsid w:val="00DF6C62"/>
    <w:pPr>
      <w:numPr>
        <w:ilvl w:val="3"/>
        <w:numId w:val="5"/>
      </w:numPr>
      <w:tabs>
        <w:tab w:val="left" w:pos="1418"/>
      </w:tabs>
      <w:spacing w:before="60" w:after="60"/>
      <w:jc w:val="both"/>
    </w:pPr>
    <w:rPr>
      <w:szCs w:val="20"/>
    </w:rPr>
  </w:style>
  <w:style w:type="paragraph" w:styleId="afff">
    <w:name w:val="List"/>
    <w:basedOn w:val="a2"/>
    <w:uiPriority w:val="99"/>
    <w:semiHidden/>
    <w:unhideWhenUsed/>
    <w:rsid w:val="00DF6C62"/>
    <w:pPr>
      <w:ind w:left="283" w:hanging="283"/>
      <w:contextualSpacing/>
    </w:pPr>
  </w:style>
  <w:style w:type="character" w:styleId="afff0">
    <w:name w:val="Unresolved Mention"/>
    <w:basedOn w:val="a3"/>
    <w:uiPriority w:val="99"/>
    <w:semiHidden/>
    <w:unhideWhenUsed/>
    <w:rsid w:val="007862BB"/>
    <w:rPr>
      <w:color w:val="605E5C"/>
      <w:shd w:val="clear" w:color="auto" w:fill="E1DFDD"/>
    </w:rPr>
  </w:style>
  <w:style w:type="paragraph" w:customStyle="1" w:styleId="Standard">
    <w:name w:val="Standard"/>
    <w:rsid w:val="00840F37"/>
    <w:pPr>
      <w:suppressAutoHyphens/>
      <w:autoSpaceDN w:val="0"/>
      <w:spacing w:after="0" w:line="240" w:lineRule="auto"/>
      <w:jc w:val="both"/>
      <w:textAlignment w:val="baseline"/>
    </w:pPr>
    <w:rPr>
      <w:rFonts w:ascii="Times New Roman" w:eastAsia="Tahoma" w:hAnsi="Times New Roman" w:cs="Noto Sans Devanagari"/>
      <w:color w:val="000000"/>
      <w:sz w:val="28"/>
      <w:szCs w:val="20"/>
      <w:lang w:eastAsia="zh-CN" w:bidi="hi-IN"/>
    </w:rPr>
  </w:style>
  <w:style w:type="numbering" w:customStyle="1" w:styleId="WWNum3">
    <w:name w:val="WWNum3"/>
    <w:basedOn w:val="a5"/>
    <w:rsid w:val="00840F37"/>
    <w:pPr>
      <w:numPr>
        <w:numId w:val="19"/>
      </w:numPr>
    </w:pPr>
  </w:style>
  <w:style w:type="numbering" w:customStyle="1" w:styleId="WWNum4">
    <w:name w:val="WWNum4"/>
    <w:basedOn w:val="a5"/>
    <w:rsid w:val="00840F37"/>
    <w:pPr>
      <w:numPr>
        <w:numId w:val="6"/>
      </w:numPr>
    </w:pPr>
  </w:style>
  <w:style w:type="numbering" w:customStyle="1" w:styleId="WWNum5">
    <w:name w:val="WWNum5"/>
    <w:basedOn w:val="a5"/>
    <w:rsid w:val="00840F37"/>
    <w:pPr>
      <w:numPr>
        <w:numId w:val="7"/>
      </w:numPr>
    </w:pPr>
  </w:style>
  <w:style w:type="numbering" w:customStyle="1" w:styleId="WWNum6">
    <w:name w:val="WWNum6"/>
    <w:basedOn w:val="a5"/>
    <w:rsid w:val="00840F37"/>
    <w:pPr>
      <w:numPr>
        <w:numId w:val="8"/>
      </w:numPr>
    </w:pPr>
  </w:style>
  <w:style w:type="numbering" w:customStyle="1" w:styleId="WWNum7">
    <w:name w:val="WWNum7"/>
    <w:basedOn w:val="a5"/>
    <w:rsid w:val="00840F37"/>
    <w:pPr>
      <w:numPr>
        <w:numId w:val="9"/>
      </w:numPr>
    </w:pPr>
  </w:style>
  <w:style w:type="numbering" w:customStyle="1" w:styleId="WWNum8">
    <w:name w:val="WWNum8"/>
    <w:basedOn w:val="a5"/>
    <w:rsid w:val="00840F37"/>
    <w:pPr>
      <w:numPr>
        <w:numId w:val="10"/>
      </w:numPr>
    </w:pPr>
  </w:style>
  <w:style w:type="numbering" w:customStyle="1" w:styleId="WWNum9">
    <w:name w:val="WWNum9"/>
    <w:basedOn w:val="a5"/>
    <w:rsid w:val="00840F37"/>
    <w:pPr>
      <w:numPr>
        <w:numId w:val="11"/>
      </w:numPr>
    </w:pPr>
  </w:style>
  <w:style w:type="numbering" w:customStyle="1" w:styleId="WWNum10">
    <w:name w:val="WWNum10"/>
    <w:basedOn w:val="a5"/>
    <w:rsid w:val="00840F37"/>
    <w:pPr>
      <w:numPr>
        <w:numId w:val="12"/>
      </w:numPr>
    </w:pPr>
  </w:style>
  <w:style w:type="numbering" w:customStyle="1" w:styleId="WWNum11">
    <w:name w:val="WWNum11"/>
    <w:basedOn w:val="a5"/>
    <w:rsid w:val="00840F37"/>
    <w:pPr>
      <w:numPr>
        <w:numId w:val="13"/>
      </w:numPr>
    </w:pPr>
  </w:style>
  <w:style w:type="numbering" w:customStyle="1" w:styleId="WWNum12">
    <w:name w:val="WWNum12"/>
    <w:basedOn w:val="a5"/>
    <w:rsid w:val="00840F37"/>
    <w:pPr>
      <w:numPr>
        <w:numId w:val="14"/>
      </w:numPr>
    </w:pPr>
  </w:style>
  <w:style w:type="character" w:customStyle="1" w:styleId="rvts48223">
    <w:name w:val="rvts48223"/>
    <w:uiPriority w:val="99"/>
    <w:rsid w:val="008510B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Style1">
    <w:name w:val="Style1"/>
    <w:basedOn w:val="a2"/>
    <w:uiPriority w:val="99"/>
    <w:rsid w:val="009A691B"/>
    <w:pPr>
      <w:widowControl w:val="0"/>
      <w:autoSpaceDE w:val="0"/>
      <w:autoSpaceDN w:val="0"/>
      <w:adjustRightInd w:val="0"/>
      <w:spacing w:line="275" w:lineRule="exact"/>
      <w:jc w:val="both"/>
    </w:pPr>
  </w:style>
  <w:style w:type="paragraph" w:customStyle="1" w:styleId="Style2">
    <w:name w:val="Style2"/>
    <w:basedOn w:val="a2"/>
    <w:uiPriority w:val="99"/>
    <w:rsid w:val="009A691B"/>
    <w:pPr>
      <w:widowControl w:val="0"/>
      <w:autoSpaceDE w:val="0"/>
      <w:autoSpaceDN w:val="0"/>
      <w:adjustRightInd w:val="0"/>
      <w:spacing w:line="262" w:lineRule="exact"/>
      <w:ind w:firstLine="677"/>
      <w:jc w:val="both"/>
    </w:pPr>
  </w:style>
  <w:style w:type="paragraph" w:customStyle="1" w:styleId="Style4">
    <w:name w:val="Style4"/>
    <w:basedOn w:val="a2"/>
    <w:uiPriority w:val="99"/>
    <w:rsid w:val="009A691B"/>
    <w:pPr>
      <w:widowControl w:val="0"/>
      <w:autoSpaceDE w:val="0"/>
      <w:autoSpaceDN w:val="0"/>
      <w:adjustRightInd w:val="0"/>
      <w:spacing w:line="250" w:lineRule="exact"/>
      <w:jc w:val="both"/>
    </w:pPr>
  </w:style>
  <w:style w:type="paragraph" w:customStyle="1" w:styleId="Style5">
    <w:name w:val="Style5"/>
    <w:basedOn w:val="a2"/>
    <w:uiPriority w:val="99"/>
    <w:rsid w:val="009A691B"/>
    <w:pPr>
      <w:widowControl w:val="0"/>
      <w:autoSpaceDE w:val="0"/>
      <w:autoSpaceDN w:val="0"/>
      <w:adjustRightInd w:val="0"/>
      <w:spacing w:line="250" w:lineRule="exact"/>
      <w:ind w:firstLine="710"/>
      <w:jc w:val="both"/>
    </w:pPr>
  </w:style>
  <w:style w:type="character" w:customStyle="1" w:styleId="FontStyle32">
    <w:name w:val="Font Style32"/>
    <w:uiPriority w:val="99"/>
    <w:rsid w:val="009A691B"/>
    <w:rPr>
      <w:rFonts w:ascii="Times New Roman" w:hAnsi="Times New Roman" w:cs="Times New Roman"/>
      <w:b/>
      <w:bCs/>
      <w:sz w:val="20"/>
      <w:szCs w:val="20"/>
    </w:rPr>
  </w:style>
  <w:style w:type="character" w:customStyle="1" w:styleId="FontStyle34">
    <w:name w:val="Font Style34"/>
    <w:uiPriority w:val="99"/>
    <w:rsid w:val="009A691B"/>
    <w:rPr>
      <w:rFonts w:ascii="Times New Roman" w:hAnsi="Times New Roman" w:cs="Times New Roman"/>
      <w:sz w:val="20"/>
      <w:szCs w:val="20"/>
    </w:rPr>
  </w:style>
  <w:style w:type="paragraph" w:customStyle="1" w:styleId="style20">
    <w:name w:val="style2"/>
    <w:basedOn w:val="a2"/>
    <w:rsid w:val="009A691B"/>
    <w:pPr>
      <w:spacing w:before="100" w:beforeAutospacing="1" w:after="100" w:afterAutospacing="1"/>
    </w:pPr>
    <w:rPr>
      <w:color w:val="000000"/>
    </w:rPr>
  </w:style>
  <w:style w:type="character" w:customStyle="1" w:styleId="futurisfootnotegroup">
    <w:name w:val="futurisfootnotegroup"/>
    <w:basedOn w:val="a3"/>
    <w:rsid w:val="001F7D69"/>
  </w:style>
  <w:style w:type="character" w:customStyle="1" w:styleId="markdown-word">
    <w:name w:val="markdown-word"/>
    <w:basedOn w:val="a3"/>
    <w:rsid w:val="0092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D421-C7B5-4C15-828F-71D5E5D7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ГадельшинаГИ</cp:lastModifiedBy>
  <cp:revision>11</cp:revision>
  <cp:lastPrinted>2017-02-07T12:12:00Z</cp:lastPrinted>
  <dcterms:created xsi:type="dcterms:W3CDTF">2026-03-12T14:14:00Z</dcterms:created>
  <dcterms:modified xsi:type="dcterms:W3CDTF">2026-04-25T12:04:00Z</dcterms:modified>
</cp:coreProperties>
</file>